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D0CC" w14:textId="6A88BF95" w:rsidR="00D25B61" w:rsidRDefault="00D25B6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27B5A72" wp14:editId="5ED64328">
                <wp:simplePos x="0" y="0"/>
                <wp:positionH relativeFrom="column">
                  <wp:posOffset>73025</wp:posOffset>
                </wp:positionH>
                <wp:positionV relativeFrom="paragraph">
                  <wp:posOffset>-574040</wp:posOffset>
                </wp:positionV>
                <wp:extent cx="5717194" cy="127028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7194" cy="1270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53E263" w14:textId="77777777" w:rsidR="002A1F77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538135"/>
                                <w:sz w:val="40"/>
                              </w:rPr>
                              <w:t>ENGLISHCOMBE PARISH COUNCIL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538135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 xml:space="preserve">(Serving Barrow, Englishcombe,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Haycombe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Ingelsbath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 xml:space="preserve">, Kilkenny,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Nailwell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Padleigh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br/>
                              <w:t>Meeting of the council will be held on Thursday the 22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br/>
                              <w:t xml:space="preserve">September at 7:30pm in the Old Schoolhouse, Englishcombe </w:t>
                            </w:r>
                          </w:p>
                          <w:p w14:paraId="5820A71C" w14:textId="77777777" w:rsidR="002A1F77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AGENDA</w:t>
                            </w:r>
                          </w:p>
                          <w:p w14:paraId="77B7D162" w14:textId="77777777" w:rsidR="002A1F77" w:rsidRDefault="002A1F7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7B5A72" id="Rectangle 2" o:spid="_x0000_s1026" style="position:absolute;margin-left:5.75pt;margin-top:-45.2pt;width:450.15pt;height:10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" fillcolor="white [3201]" stroked="f">
                <v:textbox inset="2.53958mm,1.2694mm,2.53958mm,1.2694mm">
                  <w:txbxContent>
                    <w:p w14:paraId="2753E263" w14:textId="77777777" w:rsidR="002A1F77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538135"/>
                          <w:sz w:val="40"/>
                        </w:rPr>
                        <w:t>ENGLISHCOMBE PARISH COUNCIL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538135"/>
                          <w:sz w:val="24"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 xml:space="preserve">(Serving Barrow, Englishcombe,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Haycombe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Ingelsbath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 xml:space="preserve">, Kilkenny,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Nailwell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Padleigh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 xml:space="preserve">)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br/>
                        <w:t>Meeting of the council will be held on Thursday the 22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 of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br/>
                        <w:t xml:space="preserve">September at 7:30pm in the Old Schoolhouse, Englishcombe </w:t>
                      </w:r>
                    </w:p>
                    <w:p w14:paraId="5820A71C" w14:textId="77777777" w:rsidR="002A1F77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AGENDA</w:t>
                      </w:r>
                    </w:p>
                    <w:p w14:paraId="77B7D162" w14:textId="77777777" w:rsidR="002A1F77" w:rsidRDefault="002A1F7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7DF98A6" w14:textId="77777777" w:rsidR="00D25B61" w:rsidRDefault="00D25B61"/>
    <w:p w14:paraId="2238C3E7" w14:textId="14C1D157" w:rsidR="002A1F77" w:rsidRDefault="002A1F77"/>
    <w:tbl>
      <w:tblPr>
        <w:tblStyle w:val="a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"/>
        <w:gridCol w:w="9231"/>
      </w:tblGrid>
      <w:tr w:rsidR="002A1F77" w14:paraId="0B79E6D6" w14:textId="77777777">
        <w:trPr>
          <w:trHeight w:val="503"/>
        </w:trPr>
        <w:tc>
          <w:tcPr>
            <w:tcW w:w="516" w:type="dxa"/>
          </w:tcPr>
          <w:p w14:paraId="60265CF2" w14:textId="77777777" w:rsidR="002A1F77" w:rsidRDefault="002A1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1" w:type="dxa"/>
          </w:tcPr>
          <w:p w14:paraId="0D95E035" w14:textId="77777777" w:rsidR="00D25B61" w:rsidRDefault="00D25B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B06A3A" w14:textId="504F4EFB" w:rsidR="002A1F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Death of Her Majesty Queen Elizabeth II</w:t>
            </w:r>
          </w:p>
          <w:p w14:paraId="25E81262" w14:textId="77777777" w:rsidR="002A1F77" w:rsidRDefault="002A1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15EEE0" w14:textId="77777777" w:rsidR="002A1F77" w:rsidRDefault="002A1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F77" w14:paraId="63F16646" w14:textId="77777777">
        <w:trPr>
          <w:trHeight w:val="503"/>
        </w:trPr>
        <w:tc>
          <w:tcPr>
            <w:tcW w:w="516" w:type="dxa"/>
          </w:tcPr>
          <w:p w14:paraId="5E9962F4" w14:textId="77777777" w:rsidR="002A1F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1" w:type="dxa"/>
          </w:tcPr>
          <w:p w14:paraId="3D7601DC" w14:textId="77777777" w:rsidR="002A1F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Apologies for absence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33218E1" w14:textId="77777777" w:rsidR="002A1F77" w:rsidRDefault="002A1F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F77" w14:paraId="2C141CEF" w14:textId="77777777">
        <w:trPr>
          <w:trHeight w:val="461"/>
        </w:trPr>
        <w:tc>
          <w:tcPr>
            <w:tcW w:w="516" w:type="dxa"/>
          </w:tcPr>
          <w:p w14:paraId="3EED730E" w14:textId="77777777" w:rsidR="002A1F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1" w:type="dxa"/>
          </w:tcPr>
          <w:p w14:paraId="3663C1F1" w14:textId="77777777" w:rsidR="002A1F77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Declarations of interest and dispensations</w:t>
            </w:r>
          </w:p>
        </w:tc>
      </w:tr>
      <w:tr w:rsidR="002A1F77" w14:paraId="58E778AB" w14:textId="77777777">
        <w:trPr>
          <w:trHeight w:val="503"/>
        </w:trPr>
        <w:tc>
          <w:tcPr>
            <w:tcW w:w="516" w:type="dxa"/>
          </w:tcPr>
          <w:p w14:paraId="1AA6C342" w14:textId="77777777" w:rsidR="002A1F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1" w:type="dxa"/>
          </w:tcPr>
          <w:p w14:paraId="0A9D8AEE" w14:textId="77777777" w:rsidR="002A1F77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Parishioners Matters: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Correspondence</w:t>
            </w:r>
          </w:p>
        </w:tc>
      </w:tr>
      <w:tr w:rsidR="002A1F77" w14:paraId="0734B7B4" w14:textId="77777777">
        <w:trPr>
          <w:trHeight w:val="461"/>
        </w:trPr>
        <w:tc>
          <w:tcPr>
            <w:tcW w:w="516" w:type="dxa"/>
          </w:tcPr>
          <w:p w14:paraId="430D1867" w14:textId="77777777" w:rsidR="002A1F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  <w:p w14:paraId="686E10EA" w14:textId="77777777" w:rsidR="002A1F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231" w:type="dxa"/>
          </w:tcPr>
          <w:p w14:paraId="618BD79E" w14:textId="77777777" w:rsidR="002A1F77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Approval of July’s Meeting Minutes</w:t>
            </w:r>
          </w:p>
          <w:p w14:paraId="4CDBB6D8" w14:textId="77777777" w:rsidR="002A1F77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Items not covered by the agenda</w:t>
            </w:r>
          </w:p>
          <w:p w14:paraId="24024C45" w14:textId="77777777" w:rsidR="002A1F77" w:rsidRDefault="002A1F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F77" w14:paraId="3F40467A" w14:textId="77777777">
        <w:trPr>
          <w:trHeight w:val="503"/>
        </w:trPr>
        <w:tc>
          <w:tcPr>
            <w:tcW w:w="516" w:type="dxa"/>
          </w:tcPr>
          <w:p w14:paraId="0C78368E" w14:textId="77777777" w:rsidR="002A1F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7AD1A7F8" w14:textId="77777777" w:rsidR="002A1F77" w:rsidRDefault="002A1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25D2BF" w14:textId="77777777" w:rsidR="002A1F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  <w:p w14:paraId="3E12DAC1" w14:textId="77777777" w:rsidR="002A1F77" w:rsidRDefault="002A1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5EF122" w14:textId="77777777" w:rsidR="002A1F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231" w:type="dxa"/>
          </w:tcPr>
          <w:p w14:paraId="79558914" w14:textId="77777777" w:rsidR="002A1F77" w:rsidRDefault="00000000">
            <w:pPr>
              <w:widowControl w:val="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PLANNING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Results, correspondence and consideration</w:t>
            </w:r>
          </w:p>
          <w:p w14:paraId="6178BB7A" w14:textId="77777777" w:rsidR="002A1F77" w:rsidRDefault="002A1F77">
            <w:pPr>
              <w:widowControl w:val="0"/>
              <w:rPr>
                <w:rFonts w:ascii="Times" w:eastAsia="Times" w:hAnsi="Times" w:cs="Times"/>
                <w:b/>
                <w:i/>
                <w:sz w:val="24"/>
                <w:szCs w:val="24"/>
                <w:u w:val="single"/>
              </w:rPr>
            </w:pPr>
          </w:p>
          <w:p w14:paraId="6FBD10DB" w14:textId="77777777" w:rsidR="002A1F77" w:rsidRDefault="00000000">
            <w:pPr>
              <w:widowControl w:val="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i/>
                <w:sz w:val="24"/>
                <w:szCs w:val="24"/>
                <w:u w:val="single"/>
              </w:rPr>
              <w:t>21/05076/D6</w:t>
            </w:r>
            <w:proofErr w:type="gramStart"/>
            <w:r>
              <w:rPr>
                <w:rFonts w:ascii="Times" w:eastAsia="Times" w:hAnsi="Times" w:cs="Times"/>
                <w:b/>
                <w:i/>
                <w:sz w:val="24"/>
                <w:szCs w:val="24"/>
                <w:u w:val="single"/>
              </w:rPr>
              <w:t>A</w:t>
            </w:r>
            <w:r>
              <w:rPr>
                <w:rFonts w:ascii="Times" w:eastAsia="Times" w:hAnsi="Times" w:cs="Times"/>
                <w:b/>
                <w:i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" w:eastAsia="Times" w:hAnsi="Times" w:cs="Times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i/>
                <w:sz w:val="24"/>
                <w:szCs w:val="24"/>
              </w:rPr>
              <w:t>Sulis Down - application for a further 300 dwellings</w:t>
            </w:r>
          </w:p>
          <w:p w14:paraId="433CA415" w14:textId="77777777" w:rsidR="002A1F77" w:rsidRDefault="002A1F77">
            <w:pPr>
              <w:widowControl w:val="0"/>
              <w:rPr>
                <w:rFonts w:ascii="Times" w:eastAsia="Times" w:hAnsi="Times" w:cs="Times"/>
                <w:sz w:val="24"/>
                <w:szCs w:val="24"/>
              </w:rPr>
            </w:pPr>
          </w:p>
          <w:p w14:paraId="086FA3A8" w14:textId="77777777" w:rsidR="002A1F77" w:rsidRDefault="00000000">
            <w:pPr>
              <w:widowControl w:val="0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22/02972/ADCOU 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Land &amp; Buildings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At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Junction With Crab Tree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Tyning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Kilkenny Lane. Prior approval request for change of use from Agricultural Building to 1no. Dwelling (Use Class C3) and associated operational development. Decision issued: </w:t>
            </w: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Approved </w:t>
            </w:r>
          </w:p>
          <w:p w14:paraId="3DE61855" w14:textId="77777777" w:rsidR="002A1F77" w:rsidRDefault="002A1F77">
            <w:pPr>
              <w:widowControl w:val="0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</w:tc>
      </w:tr>
      <w:tr w:rsidR="002A1F77" w14:paraId="21713835" w14:textId="77777777">
        <w:trPr>
          <w:trHeight w:val="503"/>
        </w:trPr>
        <w:tc>
          <w:tcPr>
            <w:tcW w:w="516" w:type="dxa"/>
          </w:tcPr>
          <w:p w14:paraId="1FDC88BE" w14:textId="77777777" w:rsidR="002A1F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  <w:p w14:paraId="6A76B35E" w14:textId="77777777" w:rsidR="002A1F77" w:rsidRDefault="002A1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CC0EE3" w14:textId="77777777" w:rsidR="002A1F77" w:rsidRDefault="002A1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641054" w14:textId="77777777" w:rsidR="002A1F77" w:rsidRDefault="002A1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D335A4" w14:textId="77777777" w:rsidR="002A1F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  <w:p w14:paraId="3BBDA73A" w14:textId="77777777" w:rsidR="002A1F77" w:rsidRDefault="002A1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C51CF5" w14:textId="77777777" w:rsidR="002A1F77" w:rsidRDefault="002A1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F4C862" w14:textId="77777777" w:rsidR="002A1F77" w:rsidRDefault="002A1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B8284D" w14:textId="77777777" w:rsidR="002A1F77" w:rsidRDefault="002A1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EEDD80" w14:textId="77777777" w:rsidR="002A1F77" w:rsidRDefault="002A1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B454EF" w14:textId="77777777" w:rsidR="002A1F77" w:rsidRDefault="002A1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2B4211" w14:textId="77777777" w:rsidR="002A1F77" w:rsidRDefault="002A1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928017" w14:textId="77777777" w:rsidR="002A1F77" w:rsidRDefault="002A1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4893C6" w14:textId="77777777" w:rsidR="002A1F77" w:rsidRDefault="002A1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59ED3A" w14:textId="77777777" w:rsidR="002A1F77" w:rsidRDefault="002A1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EE6978" w14:textId="77777777" w:rsidR="002A1F77" w:rsidRDefault="002A1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50D832" w14:textId="77777777" w:rsidR="002A1F77" w:rsidRDefault="002A1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B3D897" w14:textId="16E71560" w:rsidR="00D25B61" w:rsidRDefault="00D2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2BC537" w14:textId="3C399171" w:rsidR="00D25B61" w:rsidRDefault="00D2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8D7A50" w14:textId="599A15DE" w:rsidR="00D25B61" w:rsidRDefault="00D2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45D871" w14:textId="1D8D2505" w:rsidR="00D25B61" w:rsidRDefault="00D2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D1EC9C" w14:textId="726EF48F" w:rsidR="00D25B61" w:rsidRDefault="00D2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A914A0" w14:textId="62890F92" w:rsidR="00D25B61" w:rsidRDefault="00D2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273EE3" w14:textId="77777777" w:rsidR="00D25B61" w:rsidRDefault="00D2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CBF89" w14:textId="49C70FBE" w:rsidR="002A1F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6.3</w:t>
            </w:r>
          </w:p>
          <w:p w14:paraId="3FACCD00" w14:textId="77777777" w:rsidR="002A1F77" w:rsidRDefault="002A1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4157DB" w14:textId="77777777" w:rsidR="002A1F77" w:rsidRDefault="002A1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D46B1C" w14:textId="77777777" w:rsidR="002A1F77" w:rsidRDefault="002A1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1E095B" w14:textId="39F2139C" w:rsidR="002A1F77" w:rsidRDefault="002A1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1" w:type="dxa"/>
          </w:tcPr>
          <w:p w14:paraId="0759CF63" w14:textId="77777777" w:rsidR="002A1F77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FINANCIAL REPORT</w:t>
            </w:r>
          </w:p>
          <w:p w14:paraId="1B75CEF3" w14:textId="77777777" w:rsidR="002A1F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Balance of funds in main EPC account is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£9,032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the Community Infrastructure Levy (CIL) is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£3,189.77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the Millstream &amp; Wheelwright’s fund balance is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£2,942.24</w:t>
            </w:r>
          </w:p>
          <w:p w14:paraId="11910CC8" w14:textId="77777777" w:rsidR="002A1F77" w:rsidRDefault="002A1F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A41998" w14:textId="77777777" w:rsidR="002A1F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Payments for approval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67693E4" w14:textId="77777777" w:rsidR="002A1F7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Clerks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salary for June: Payment of £338 via s/o. </w:t>
            </w:r>
          </w:p>
          <w:p w14:paraId="2E146A18" w14:textId="77777777" w:rsidR="002A1F7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Clerks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salary August: Payment of £338 via s/o and Expenses £19.30 incurred in August</w:t>
            </w:r>
          </w:p>
          <w:p w14:paraId="6036F382" w14:textId="77777777" w:rsidR="002A1F7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Sweepers Fee for June: Payment of £229.78 via s/o. </w:t>
            </w:r>
          </w:p>
          <w:p w14:paraId="3728A56F" w14:textId="77777777" w:rsidR="002A1F7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Sweepers fee for August: Payment of £229.78 via s/o </w:t>
            </w:r>
          </w:p>
          <w:p w14:paraId="2D5F59AF" w14:textId="77777777" w:rsidR="002A1F7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Dutchy of Cornwall: Orchard paddock half yearly rent in arrears 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 – 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 total of £117.14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£19.52 VAT)</w:t>
            </w:r>
          </w:p>
          <w:p w14:paraId="3E00578E" w14:textId="77777777" w:rsidR="002A1F7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Dutchy of Cornwall Wheelwrights half yearly rent in advance 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Sept ’22 – 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March ’23 total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  £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196.50 (no VAT).</w:t>
            </w:r>
          </w:p>
          <w:p w14:paraId="2E2BB948" w14:textId="77777777" w:rsidR="002A1F7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ASL Auditing: Payment of £120 in total (incl. £20 VAT) Auditing services from April – Sept 2022. This will come off of the yearly audit fee as part of the AGAR.</w:t>
            </w:r>
          </w:p>
          <w:p w14:paraId="5E6FB8B3" w14:textId="77777777" w:rsidR="002A1F7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Payment to Robert Law</w:t>
            </w:r>
          </w:p>
          <w:p w14:paraId="7F0D980B" w14:textId="77777777" w:rsidR="002A1F7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for the difference contributed following the cash withdrawal from the main Parish account for the purchase of a projector, £75.64. Total projector Cost of £358.95</w:t>
            </w:r>
          </w:p>
          <w:p w14:paraId="478EE936" w14:textId="77777777" w:rsidR="002A1F7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Travel costs</w:t>
            </w:r>
          </w:p>
          <w:p w14:paraId="5095A956" w14:textId="77777777" w:rsidR="002A1F77" w:rsidRDefault="002A1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3286FD" w14:textId="5FA4650D" w:rsidR="002A1F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Decision to close Millstream and Wheelwrights HSBC account and merge the funds into the main Parish account. This will half the monthly banking fees, saving circa £60 per year. </w:t>
            </w:r>
          </w:p>
        </w:tc>
      </w:tr>
      <w:tr w:rsidR="002A1F77" w14:paraId="7A91D89F" w14:textId="77777777">
        <w:trPr>
          <w:trHeight w:val="461"/>
        </w:trPr>
        <w:tc>
          <w:tcPr>
            <w:tcW w:w="516" w:type="dxa"/>
          </w:tcPr>
          <w:p w14:paraId="0F8607BF" w14:textId="77777777" w:rsidR="002A1F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231" w:type="dxa"/>
          </w:tcPr>
          <w:p w14:paraId="23E3F099" w14:textId="77777777" w:rsidR="002A1F77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HIGHWAY, RIGHTS OF WAY AND ALLIED MATTERS</w:t>
            </w:r>
          </w:p>
        </w:tc>
      </w:tr>
      <w:tr w:rsidR="002A1F77" w14:paraId="76D58D3D" w14:textId="77777777">
        <w:trPr>
          <w:trHeight w:val="503"/>
        </w:trPr>
        <w:tc>
          <w:tcPr>
            <w:tcW w:w="516" w:type="dxa"/>
          </w:tcPr>
          <w:p w14:paraId="4830510F" w14:textId="77777777" w:rsidR="002A1F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31" w:type="dxa"/>
          </w:tcPr>
          <w:p w14:paraId="00A28BB0" w14:textId="77777777" w:rsidR="002A1F77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Update to Parish Charter</w:t>
            </w:r>
          </w:p>
        </w:tc>
      </w:tr>
      <w:tr w:rsidR="002A1F77" w14:paraId="4645D5B5" w14:textId="77777777">
        <w:trPr>
          <w:trHeight w:val="503"/>
        </w:trPr>
        <w:tc>
          <w:tcPr>
            <w:tcW w:w="516" w:type="dxa"/>
          </w:tcPr>
          <w:p w14:paraId="7998671A" w14:textId="77777777" w:rsidR="002A1F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31" w:type="dxa"/>
          </w:tcPr>
          <w:p w14:paraId="66B84542" w14:textId="77777777" w:rsidR="002A1F77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 expenditure report: Parish notice board and paving etc</w:t>
            </w:r>
          </w:p>
        </w:tc>
      </w:tr>
      <w:tr w:rsidR="002A1F77" w14:paraId="30CD6057" w14:textId="77777777">
        <w:trPr>
          <w:trHeight w:val="503"/>
        </w:trPr>
        <w:tc>
          <w:tcPr>
            <w:tcW w:w="516" w:type="dxa"/>
          </w:tcPr>
          <w:p w14:paraId="00246DB4" w14:textId="77777777" w:rsidR="002A1F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31" w:type="dxa"/>
          </w:tcPr>
          <w:p w14:paraId="109149EA" w14:textId="77777777" w:rsidR="002A1F77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Conservation area and AONB reports</w:t>
            </w:r>
          </w:p>
        </w:tc>
      </w:tr>
      <w:tr w:rsidR="002A1F77" w14:paraId="13F6A15F" w14:textId="77777777">
        <w:trPr>
          <w:trHeight w:val="503"/>
        </w:trPr>
        <w:tc>
          <w:tcPr>
            <w:tcW w:w="516" w:type="dxa"/>
          </w:tcPr>
          <w:p w14:paraId="51F5B2A4" w14:textId="77777777" w:rsidR="002A1F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31" w:type="dxa"/>
          </w:tcPr>
          <w:p w14:paraId="59D3231B" w14:textId="77777777" w:rsidR="002A1F77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Millstream / Orchard / Wheelwright’s report</w:t>
            </w:r>
          </w:p>
        </w:tc>
      </w:tr>
      <w:tr w:rsidR="002A1F77" w14:paraId="18F9B79F" w14:textId="77777777">
        <w:trPr>
          <w:trHeight w:val="503"/>
        </w:trPr>
        <w:tc>
          <w:tcPr>
            <w:tcW w:w="516" w:type="dxa"/>
          </w:tcPr>
          <w:p w14:paraId="779975D3" w14:textId="77777777" w:rsidR="002A1F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31" w:type="dxa"/>
          </w:tcPr>
          <w:p w14:paraId="554A2852" w14:textId="77777777" w:rsidR="002A1F77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Parish website progress</w:t>
            </w:r>
          </w:p>
        </w:tc>
      </w:tr>
      <w:tr w:rsidR="002A1F77" w14:paraId="72887E2F" w14:textId="77777777">
        <w:trPr>
          <w:trHeight w:val="503"/>
        </w:trPr>
        <w:tc>
          <w:tcPr>
            <w:tcW w:w="516" w:type="dxa"/>
          </w:tcPr>
          <w:p w14:paraId="3F05FC78" w14:textId="77777777" w:rsidR="002A1F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31" w:type="dxa"/>
          </w:tcPr>
          <w:p w14:paraId="63B359CA" w14:textId="77777777" w:rsidR="002A1F77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Reports: Clerk / Councillors / Chairman</w:t>
            </w:r>
          </w:p>
        </w:tc>
      </w:tr>
      <w:tr w:rsidR="002A1F77" w14:paraId="5B4793A0" w14:textId="77777777">
        <w:trPr>
          <w:trHeight w:val="503"/>
        </w:trPr>
        <w:tc>
          <w:tcPr>
            <w:tcW w:w="516" w:type="dxa"/>
          </w:tcPr>
          <w:p w14:paraId="795DCF2D" w14:textId="77777777" w:rsidR="002A1F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31" w:type="dxa"/>
          </w:tcPr>
          <w:p w14:paraId="1EE1E62A" w14:textId="77777777" w:rsidR="002A1F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Dates: Next EPC Meeting will take place on Monday November the 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2022 at 7.30pm</w:t>
            </w:r>
          </w:p>
        </w:tc>
      </w:tr>
    </w:tbl>
    <w:p w14:paraId="63F74E12" w14:textId="77777777" w:rsidR="002A1F77" w:rsidRDefault="002A1F7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7AE66D" w14:textId="77777777" w:rsidR="002A1F77" w:rsidRDefault="002A1F77">
      <w:pPr>
        <w:jc w:val="center"/>
        <w:rPr>
          <w:rFonts w:ascii="Times New Roman" w:eastAsia="Times New Roman" w:hAnsi="Times New Roman" w:cs="Times New Roman"/>
          <w:b/>
          <w:color w:val="538135"/>
          <w:sz w:val="24"/>
          <w:szCs w:val="24"/>
        </w:rPr>
      </w:pPr>
    </w:p>
    <w:p w14:paraId="02E6ADEE" w14:textId="77777777" w:rsidR="002A1F77" w:rsidRDefault="002A1F77">
      <w:pPr>
        <w:jc w:val="center"/>
        <w:rPr>
          <w:rFonts w:ascii="Times New Roman" w:eastAsia="Times New Roman" w:hAnsi="Times New Roman" w:cs="Times New Roman"/>
          <w:b/>
          <w:color w:val="538135"/>
          <w:sz w:val="24"/>
          <w:szCs w:val="24"/>
        </w:rPr>
      </w:pPr>
    </w:p>
    <w:p w14:paraId="66AB3E21" w14:textId="77777777" w:rsidR="002A1F77" w:rsidRDefault="002A1F77">
      <w:pPr>
        <w:jc w:val="center"/>
        <w:rPr>
          <w:rFonts w:ascii="Arial" w:eastAsia="Arial" w:hAnsi="Arial" w:cs="Arial"/>
          <w:b/>
          <w:color w:val="538135"/>
          <w:sz w:val="36"/>
          <w:szCs w:val="36"/>
        </w:rPr>
      </w:pPr>
    </w:p>
    <w:sectPr w:rsidR="002A1F77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C8639" w14:textId="77777777" w:rsidR="00951B12" w:rsidRDefault="00951B12">
      <w:pPr>
        <w:spacing w:after="0" w:line="240" w:lineRule="auto"/>
      </w:pPr>
      <w:r>
        <w:separator/>
      </w:r>
    </w:p>
  </w:endnote>
  <w:endnote w:type="continuationSeparator" w:id="0">
    <w:p w14:paraId="66689EF4" w14:textId="77777777" w:rsidR="00951B12" w:rsidRDefault="0095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48B38" w14:textId="77777777" w:rsidR="00951B12" w:rsidRDefault="00951B12">
      <w:pPr>
        <w:spacing w:after="0" w:line="240" w:lineRule="auto"/>
      </w:pPr>
      <w:r>
        <w:separator/>
      </w:r>
    </w:p>
  </w:footnote>
  <w:footnote w:type="continuationSeparator" w:id="0">
    <w:p w14:paraId="4F0E1B03" w14:textId="77777777" w:rsidR="00951B12" w:rsidRDefault="0095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8782" w14:textId="77777777" w:rsidR="002A1F77" w:rsidRDefault="002A1F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1267F"/>
    <w:multiLevelType w:val="multilevel"/>
    <w:tmpl w:val="36C0E5F8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19595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F77"/>
    <w:rsid w:val="002A1F77"/>
    <w:rsid w:val="00951B12"/>
    <w:rsid w:val="00D2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E2D0"/>
  <w15:docId w15:val="{839A557E-C3F8-43BA-AB36-D809E629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83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9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F71"/>
  </w:style>
  <w:style w:type="paragraph" w:styleId="Footer">
    <w:name w:val="footer"/>
    <w:basedOn w:val="Normal"/>
    <w:link w:val="FooterChar"/>
    <w:uiPriority w:val="99"/>
    <w:unhideWhenUsed/>
    <w:rsid w:val="003C3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F71"/>
  </w:style>
  <w:style w:type="paragraph" w:styleId="ListParagraph">
    <w:name w:val="List Paragraph"/>
    <w:basedOn w:val="Normal"/>
    <w:uiPriority w:val="34"/>
    <w:qFormat/>
    <w:rsid w:val="00F340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6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6C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GPX9rc1E+nOTtLY6vmF4Sh68lg==">AMUW2mUakhA0OmgJ3ew3tQNhk87Xu9vJeF/WDh+B3F35ZfbIW2XSCY5KG0iyBMs6V94rYivNZocVaRCmzaV6/n66OepXjUFOz90hf0QEwmKmkpKmDlHhVqI=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Stewart</dc:creator>
  <cp:lastModifiedBy>Andy Stewart</cp:lastModifiedBy>
  <cp:revision>2</cp:revision>
  <dcterms:created xsi:type="dcterms:W3CDTF">2022-06-06T09:26:00Z</dcterms:created>
  <dcterms:modified xsi:type="dcterms:W3CDTF">2022-09-19T18:08:00Z</dcterms:modified>
</cp:coreProperties>
</file>