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Verdana" w:cs="Verdana" w:eastAsia="Verdana" w:hAnsi="Verdana"/>
          <w:color w:val="38761d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color w:val="38761d"/>
          <w:vertAlign w:val="baseline"/>
          <w:rtl w:val="0"/>
        </w:rPr>
        <w:t xml:space="preserve">ENGLISHCOMBE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-282" w:hanging="142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-282" w:hanging="142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(Serving Barrow, Englishcombe, Haycombe, Inglesbatch, Kilkenny, Nailwell &amp;                Padleigh)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-282" w:hanging="142"/>
        <w:jc w:val="center"/>
        <w:rPr>
          <w:rFonts w:ascii="Times New Roman" w:cs="Times New Roman" w:eastAsia="Times New Roman" w:hAnsi="Times New Roman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8"/>
          <w:szCs w:val="28"/>
          <w:u w:val="none"/>
          <w:shd w:fill="auto" w:val="clear"/>
          <w:vertAlign w:val="baseline"/>
          <w:rtl w:val="0"/>
        </w:rPr>
        <w:t xml:space="preserve">The Annual Parish Council Meeting will be held 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-282" w:hanging="14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  <w:rtl w:val="0"/>
        </w:rPr>
        <w:t xml:space="preserve">Monday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9th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  <w:rtl w:val="0"/>
        </w:rPr>
        <w:t xml:space="preserve"> May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  <w:rtl w:val="0"/>
        </w:rPr>
        <w:t xml:space="preserve"> at 7.30pm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-282" w:hanging="142"/>
        <w:jc w:val="center"/>
        <w:rPr>
          <w:rFonts w:ascii="Times New Roman" w:cs="Times New Roman" w:eastAsia="Times New Roman" w:hAnsi="Times New Roman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  <w:rtl w:val="0"/>
        </w:rPr>
        <w:t xml:space="preserve">at the Old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  <w:rtl w:val="0"/>
        </w:rPr>
        <w:t xml:space="preserve">Schoolhouse, Englishcombe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-282" w:hanging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-282" w:hanging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8790"/>
        <w:tblGridChange w:id="0">
          <w:tblGrid>
            <w:gridCol w:w="816"/>
            <w:gridCol w:w="87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Apologies for Absence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Election of Chairman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Formal Declaration of Acceptance of Office by Chairman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Election of Vice Chairman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Formal Declaration of Acceptance of Office by Vice Chairman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Declarations of Interest and Dispensations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Review and Confirm or Amend Standing Orders and Financial Regulations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Reappointment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of Grievance and Disciplinary Sub Committees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Appointment of Internal Auditor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Review and Confirm or Amend Parish Sweeper Contract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Review and Confirm or Amend Clerk and RFO’s Contract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Review and Confirm or Amend Paying Salaries by Standing Order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Review and Confirm or Amend Banking Arrangements and Bank Mandate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Appointment of Parish Council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Representative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(s) to: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The Wheelwrights/Millstream Project Committee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Bath Preservation Trust Environs Committee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Review Handover Document from previous Clerk and RFO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PARISHIONERS MATTERS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PARISH COUNCIL MATTERS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Minutes of  Meeting 12 April 2021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Approval of the 12 April Meeting Minutes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Matters Arising from the 12 April Meeting not covered by agenda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PLANNING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17.1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Results, correspondence and consideration of renewable sources of energy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17.2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Update on the Conservation Area Appraisal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17.3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Progressing the Extension of the Cotswolds Area of Outstanding Beauty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FINANCE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Risk Assessment and Insurance Renewal Approval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18.2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Payments for Approval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Financial Report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HIGHWAYS, RIGHTS OF WAY &amp; ALLIED MATTERS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19.1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Highway and PROW Issues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19.2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Update on Community Speedwatch and consideration of  other ways of tackling speeding in the parish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19.3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Progress Report on Addressing the Visilbity Issues at the Rectory Farm Lane and Innox Grove Junctions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nd junction warning signage installation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19.4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(Council Infrastructure Levy)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Progress Report on Consideration of Installation of Pavement to improve post box access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Village signs.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Millstream and Wheelwrights Workshop and Orchard Committee Report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Parish Website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Matters Arising: Annual Parish Meeting: HM The Queen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’s Platinum Jubilee 5th June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District Councillors’ Report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Reports by Clerk/Councillors/Chairman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Dates of EPC meetings 2022/23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CORRESPONDENCE</w:t>
            </w:r>
          </w:p>
        </w:tc>
      </w:tr>
    </w:tbl>
    <w:p w:rsidR="00000000" w:rsidDel="00000000" w:rsidP="00000000" w:rsidRDefault="00000000" w:rsidRPr="00000000" w14:paraId="00000059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="240" w:lineRule="auto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B">
      <w:pP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Jack Roach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Clerk to the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="240" w:lineRule="auto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D">
      <w:pPr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line="240" w:lineRule="auto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Signed by: Clerk to the Council</w:t>
      </w:r>
    </w:p>
    <w:p w:rsidR="00000000" w:rsidDel="00000000" w:rsidP="00000000" w:rsidRDefault="00000000" w:rsidRPr="00000000" w14:paraId="00000060">
      <w:pPr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3rd May 2022</w:t>
      </w:r>
    </w:p>
    <w:p w:rsidR="00000000" w:rsidDel="00000000" w:rsidP="00000000" w:rsidRDefault="00000000" w:rsidRPr="00000000" w14:paraId="00000061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51.9685039370097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Letter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Letter Gothic" w:cs="Letter Gothic" w:eastAsia="Letter Gothic" w:hAnsi="Letter Gothic"/>
      <w:b w:val="1"/>
      <w:sz w:val="36"/>
      <w:szCs w:val="3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Letter Gothic" w:eastAsia="Times New Roman" w:hAnsi="Letter Gothic"/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TitleChar">
    <w:name w:val="Title Char"/>
    <w:next w:val="TitleChar"/>
    <w:autoRedefine w:val="0"/>
    <w:hidden w:val="0"/>
    <w:qFormat w:val="0"/>
    <w:rPr>
      <w:rFonts w:ascii="Letter Gothic" w:cs="Times New Roman" w:eastAsia="Times New Roman" w:hAnsi="Letter Gothic"/>
      <w:b w:val="1"/>
      <w:w w:val="100"/>
      <w:position w:val="-1"/>
      <w:sz w:val="36"/>
      <w:szCs w:val="20"/>
      <w:effect w:val="none"/>
      <w:vertAlign w:val="baseline"/>
      <w:cs w:val="0"/>
      <w:em w:val="none"/>
      <w:lang w:eastAsia="en-GB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Letter Gothic" w:eastAsia="Times New Roman" w:hAnsi="Letter Gothic"/>
      <w:w w:val="100"/>
      <w:position w:val="-1"/>
      <w:sz w:val="24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Letter Gothic" w:cs="Times New Roman" w:eastAsia="Times New Roman" w:hAnsi="Letter Gothic"/>
      <w:w w:val="100"/>
      <w:position w:val="-1"/>
      <w:sz w:val="24"/>
      <w:szCs w:val="20"/>
      <w:effect w:val="none"/>
      <w:vertAlign w:val="baseline"/>
      <w:cs w:val="0"/>
      <w:em w:val="none"/>
      <w:lang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Bullet">
    <w:name w:val="List Bullet"/>
    <w:basedOn w:val="Normal"/>
    <w:next w:val="ListBulle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hp">
    <w:name w:val="hp"/>
    <w:basedOn w:val="DefaultParagraphFont"/>
    <w:next w:val="h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n">
    <w:name w:val="hn"/>
    <w:basedOn w:val="DefaultParagraphFont"/>
    <w:next w:val="h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2ehg9GLC8rc65dEXGwETFSTEHQ==">AMUW2mXoaHzyNuBoD1+ZpRkDMA63RmQpGKBDCLdKC/GiYAF//SsSu1m0srOc+bA9eL09RVzGovCi+rq6BFdaA4RzvnHSSFEbGMK26BRc3ZEzzOSNHuKgiOA=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2021-05-05T07:53:00Z</dcterms:created>
  <dc:creator>kathryn</dc:creator>
</cp:coreProperties>
</file>