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3A83" w14:textId="77777777" w:rsidR="00043DC3" w:rsidRDefault="00E35709">
      <w:pPr>
        <w:pStyle w:val="Title"/>
        <w:ind w:left="2" w:hanging="4"/>
        <w:rPr>
          <w:rFonts w:ascii="Verdana" w:eastAsia="Verdana" w:hAnsi="Verdana" w:cs="Verdana"/>
          <w:color w:val="38761D"/>
        </w:rPr>
      </w:pPr>
      <w:bookmarkStart w:id="0" w:name="_heading=h.8s1b6ge0a0yk" w:colFirst="0" w:colLast="0"/>
      <w:bookmarkEnd w:id="0"/>
      <w:r>
        <w:rPr>
          <w:rFonts w:ascii="Verdana" w:eastAsia="Verdana" w:hAnsi="Verdana" w:cs="Verdana"/>
          <w:color w:val="38761D"/>
        </w:rPr>
        <w:t>ENGLISHCOMBE PARISH COUNCIL</w:t>
      </w:r>
    </w:p>
    <w:p w14:paraId="433F7A8C" w14:textId="77777777" w:rsidR="00043DC3" w:rsidRDefault="00043DC3">
      <w:pPr>
        <w:tabs>
          <w:tab w:val="center" w:pos="4153"/>
          <w:tab w:val="right" w:pos="8306"/>
        </w:tabs>
        <w:spacing w:after="0" w:line="240" w:lineRule="auto"/>
        <w:ind w:left="0" w:right="-282" w:hanging="2"/>
        <w:jc w:val="center"/>
        <w:rPr>
          <w:rFonts w:ascii="Verdana" w:eastAsia="Verdana" w:hAnsi="Verdana" w:cs="Verdana"/>
          <w:b/>
          <w:sz w:val="20"/>
          <w:szCs w:val="20"/>
        </w:rPr>
      </w:pPr>
    </w:p>
    <w:p w14:paraId="754D2738" w14:textId="77777777" w:rsidR="00043DC3" w:rsidRDefault="00E35709">
      <w:pPr>
        <w:tabs>
          <w:tab w:val="center" w:pos="4153"/>
          <w:tab w:val="right" w:pos="8306"/>
        </w:tabs>
        <w:spacing w:after="0" w:line="240" w:lineRule="auto"/>
        <w:ind w:left="0" w:right="-282" w:hanging="2"/>
        <w:jc w:val="center"/>
        <w:rPr>
          <w:rFonts w:ascii="Verdana" w:eastAsia="Verdana" w:hAnsi="Verdana" w:cs="Verdana"/>
        </w:rPr>
      </w:pPr>
      <w:r>
        <w:rPr>
          <w:rFonts w:ascii="Verdana" w:eastAsia="Verdana" w:hAnsi="Verdana" w:cs="Verdana"/>
          <w:b/>
        </w:rPr>
        <w:t>(Serving Barrow, Englishcombe, Haycombe, Inglesbatch, Kilkenny, Nailwell &amp;          Padleigh)</w:t>
      </w:r>
    </w:p>
    <w:p w14:paraId="2BE691CC" w14:textId="77777777" w:rsidR="00043DC3" w:rsidRDefault="00E35709">
      <w:pPr>
        <w:tabs>
          <w:tab w:val="center" w:pos="4153"/>
          <w:tab w:val="right" w:pos="8306"/>
        </w:tabs>
        <w:spacing w:after="0" w:line="240" w:lineRule="auto"/>
        <w:ind w:left="1" w:right="-282" w:hanging="3"/>
        <w:jc w:val="center"/>
        <w:rPr>
          <w:rFonts w:ascii="Times New Roman" w:eastAsia="Times New Roman" w:hAnsi="Times New Roman" w:cs="Times New Roman"/>
          <w:color w:val="CC0000"/>
          <w:sz w:val="26"/>
          <w:szCs w:val="26"/>
        </w:rPr>
      </w:pPr>
      <w:r>
        <w:rPr>
          <w:rFonts w:ascii="Times New Roman" w:eastAsia="Times New Roman" w:hAnsi="Times New Roman" w:cs="Times New Roman"/>
          <w:b/>
          <w:color w:val="CC0000"/>
          <w:sz w:val="28"/>
          <w:szCs w:val="28"/>
        </w:rPr>
        <w:t>The Annual Parish Council Meeting</w:t>
      </w:r>
      <w:r>
        <w:rPr>
          <w:rFonts w:ascii="Times New Roman" w:eastAsia="Times New Roman" w:hAnsi="Times New Roman" w:cs="Times New Roman"/>
          <w:color w:val="CC0000"/>
          <w:sz w:val="26"/>
          <w:szCs w:val="26"/>
        </w:rPr>
        <w:t xml:space="preserve"> </w:t>
      </w:r>
    </w:p>
    <w:p w14:paraId="4773FBBA" w14:textId="77777777" w:rsidR="00043DC3" w:rsidRDefault="00E35709">
      <w:pPr>
        <w:tabs>
          <w:tab w:val="center" w:pos="4153"/>
          <w:tab w:val="right" w:pos="8306"/>
        </w:tabs>
        <w:spacing w:after="0" w:line="240" w:lineRule="auto"/>
        <w:ind w:left="1" w:right="-282" w:hanging="3"/>
        <w:jc w:val="center"/>
        <w:rPr>
          <w:rFonts w:ascii="Times New Roman" w:eastAsia="Times New Roman" w:hAnsi="Times New Roman" w:cs="Times New Roman"/>
          <w:b/>
          <w:color w:val="CC0000"/>
          <w:sz w:val="26"/>
          <w:szCs w:val="26"/>
        </w:rPr>
      </w:pPr>
      <w:r>
        <w:rPr>
          <w:rFonts w:ascii="Times New Roman" w:eastAsia="Times New Roman" w:hAnsi="Times New Roman" w:cs="Times New Roman"/>
          <w:b/>
          <w:color w:val="CC0000"/>
          <w:sz w:val="26"/>
          <w:szCs w:val="26"/>
        </w:rPr>
        <w:t>held on Monday 9th May 2022 at 7.30pm</w:t>
      </w:r>
    </w:p>
    <w:p w14:paraId="478CE663" w14:textId="77777777" w:rsidR="00043DC3" w:rsidRDefault="00E35709">
      <w:pPr>
        <w:tabs>
          <w:tab w:val="center" w:pos="4153"/>
          <w:tab w:val="right" w:pos="8306"/>
        </w:tabs>
        <w:spacing w:after="0" w:line="240" w:lineRule="auto"/>
        <w:ind w:left="1" w:right="-282" w:hanging="3"/>
        <w:jc w:val="center"/>
        <w:rPr>
          <w:rFonts w:ascii="Times New Roman" w:eastAsia="Times New Roman" w:hAnsi="Times New Roman" w:cs="Times New Roman"/>
          <w:color w:val="CC0000"/>
          <w:sz w:val="26"/>
          <w:szCs w:val="26"/>
        </w:rPr>
      </w:pPr>
      <w:r>
        <w:rPr>
          <w:rFonts w:ascii="Times New Roman" w:eastAsia="Times New Roman" w:hAnsi="Times New Roman" w:cs="Times New Roman"/>
          <w:color w:val="CC0000"/>
          <w:sz w:val="26"/>
          <w:szCs w:val="26"/>
        </w:rPr>
        <w:t>at the Old</w:t>
      </w:r>
      <w:r>
        <w:rPr>
          <w:rFonts w:ascii="Times New Roman" w:eastAsia="Times New Roman" w:hAnsi="Times New Roman" w:cs="Times New Roman"/>
          <w:b/>
          <w:color w:val="CC0000"/>
          <w:sz w:val="26"/>
          <w:szCs w:val="26"/>
        </w:rPr>
        <w:t xml:space="preserve"> </w:t>
      </w:r>
      <w:r>
        <w:rPr>
          <w:rFonts w:ascii="Times New Roman" w:eastAsia="Times New Roman" w:hAnsi="Times New Roman" w:cs="Times New Roman"/>
          <w:color w:val="CC0000"/>
          <w:sz w:val="26"/>
          <w:szCs w:val="26"/>
        </w:rPr>
        <w:t xml:space="preserve">Schoolhouse, Englishcombe </w:t>
      </w:r>
    </w:p>
    <w:p w14:paraId="036F3950" w14:textId="77777777" w:rsidR="00043DC3" w:rsidRDefault="00E35709">
      <w:pPr>
        <w:tabs>
          <w:tab w:val="center" w:pos="4153"/>
          <w:tab w:val="right" w:pos="8306"/>
        </w:tabs>
        <w:spacing w:after="0" w:line="240" w:lineRule="auto"/>
        <w:ind w:left="2" w:right="-282" w:hanging="4"/>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MINUTES</w:t>
      </w:r>
    </w:p>
    <w:p w14:paraId="5CF66144" w14:textId="77777777" w:rsidR="00043DC3" w:rsidRDefault="00E35709">
      <w:pPr>
        <w:pStyle w:val="Title"/>
        <w:ind w:left="2" w:hanging="4"/>
        <w:rPr>
          <w:rFonts w:ascii="Times New Roman" w:hAnsi="Times New Roman" w:cs="Times New Roman"/>
          <w:color w:val="000000"/>
          <w:sz w:val="24"/>
          <w:szCs w:val="24"/>
        </w:rPr>
      </w:pPr>
      <w:r>
        <w:rPr>
          <w:rFonts w:ascii="Verdana" w:eastAsia="Verdana" w:hAnsi="Verdana" w:cs="Verdana"/>
          <w:color w:val="38761D"/>
        </w:rPr>
        <w:t xml:space="preserve">     </w:t>
      </w:r>
    </w:p>
    <w:tbl>
      <w:tblPr>
        <w:tblStyle w:val="a0"/>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9285"/>
      </w:tblGrid>
      <w:tr w:rsidR="00043DC3" w14:paraId="4F106818" w14:textId="77777777">
        <w:tc>
          <w:tcPr>
            <w:tcW w:w="735" w:type="dxa"/>
          </w:tcPr>
          <w:p w14:paraId="72FE582C"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85" w:type="dxa"/>
          </w:tcPr>
          <w:p w14:paraId="22899476" w14:textId="77777777" w:rsidR="00043DC3" w:rsidRDefault="00E35709">
            <w:pPr>
              <w:ind w:left="0" w:hanging="2"/>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Apologies for Absence</w:t>
            </w:r>
          </w:p>
          <w:p w14:paraId="13112BBE" w14:textId="77777777" w:rsidR="00043DC3" w:rsidRDefault="00E35709">
            <w:pPr>
              <w:ind w:left="0" w:right="-384"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MM, NB, AW, WP</w:t>
            </w:r>
          </w:p>
          <w:p w14:paraId="14C7C655"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Present:</w:t>
            </w:r>
            <w:r>
              <w:rPr>
                <w:rFonts w:ascii="Times New Roman" w:eastAsia="Times New Roman" w:hAnsi="Times New Roman" w:cs="Times New Roman"/>
                <w:color w:val="222222"/>
                <w:sz w:val="24"/>
                <w:szCs w:val="24"/>
                <w:highlight w:val="white"/>
              </w:rPr>
              <w:t xml:space="preserve">  Councillors:  Robert Law (Chairman);  Brian Huggett; Anne Corlett; Brian Scurlock and the Clerk Jack Roach</w:t>
            </w:r>
          </w:p>
        </w:tc>
      </w:tr>
      <w:tr w:rsidR="00043DC3" w14:paraId="28C29560" w14:textId="77777777" w:rsidTr="006F387F">
        <w:tc>
          <w:tcPr>
            <w:tcW w:w="735" w:type="dxa"/>
            <w:tcBorders>
              <w:top w:val="nil"/>
            </w:tcBorders>
          </w:tcPr>
          <w:p w14:paraId="437649EB" w14:textId="77777777" w:rsidR="00043DC3" w:rsidRDefault="00043DC3">
            <w:pPr>
              <w:ind w:left="0" w:hanging="2"/>
              <w:rPr>
                <w:rFonts w:ascii="Times New Roman" w:eastAsia="Times New Roman" w:hAnsi="Times New Roman" w:cs="Times New Roman"/>
                <w:sz w:val="24"/>
                <w:szCs w:val="24"/>
              </w:rPr>
            </w:pPr>
          </w:p>
          <w:p w14:paraId="2BFE971C"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285" w:type="dxa"/>
            <w:tcBorders>
              <w:bottom w:val="single" w:sz="4" w:space="0" w:color="auto"/>
            </w:tcBorders>
          </w:tcPr>
          <w:p w14:paraId="60F7E5BC" w14:textId="77777777" w:rsidR="00043DC3" w:rsidRDefault="00043DC3">
            <w:pPr>
              <w:ind w:left="0" w:hanging="2"/>
              <w:rPr>
                <w:rFonts w:ascii="Times New Roman" w:eastAsia="Times New Roman" w:hAnsi="Times New Roman" w:cs="Times New Roman"/>
                <w:b/>
                <w:color w:val="222222"/>
                <w:sz w:val="24"/>
                <w:szCs w:val="24"/>
                <w:highlight w:val="white"/>
              </w:rPr>
            </w:pPr>
          </w:p>
          <w:p w14:paraId="213551F6" w14:textId="77777777" w:rsidR="00043DC3" w:rsidRDefault="00E35709" w:rsidP="00BA74C2">
            <w:pPr>
              <w:ind w:leftChars="0" w:left="0" w:firstLineChars="0" w:firstLine="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Election of Chairman: </w:t>
            </w:r>
            <w:r>
              <w:rPr>
                <w:rFonts w:ascii="Times New Roman" w:eastAsia="Times New Roman" w:hAnsi="Times New Roman" w:cs="Times New Roman"/>
                <w:color w:val="222222"/>
                <w:sz w:val="24"/>
                <w:szCs w:val="24"/>
                <w:highlight w:val="white"/>
              </w:rPr>
              <w:t>BH expressed his views that RL as Chairman is doing a very good job with the heavy workload that he has shouldered during the past year.  Discussion ensued about the importance of planning for a successor. Councillors and Chairman agreed that it would be sensible to explore and suggest likely persons who could work alongside the Chairman ahead of a change of chair. BH and other councillors believed we should look to fill the current vacancy in council too.</w:t>
            </w:r>
          </w:p>
          <w:p w14:paraId="15961D17"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RL has made inquiries about possible future Cllrs. AC believes we may need to advertise the position of parish councillor, and make the post  a more attractive proposition. </w:t>
            </w:r>
          </w:p>
          <w:p w14:paraId="3AE6C336"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RL acknowledges the previous year has been a challenge though EPC is in a good position, including financially. BH believes that EPC should be active in the following year to promote attendance of parishioners at meetings, improving the village environment and assets and addressing common problems (such as road safety and signs)</w:t>
            </w:r>
          </w:p>
          <w:p w14:paraId="41DBCFE0" w14:textId="77777777" w:rsidR="00043DC3" w:rsidRDefault="00043DC3">
            <w:pPr>
              <w:ind w:left="0" w:hanging="2"/>
              <w:rPr>
                <w:rFonts w:ascii="Times New Roman" w:eastAsia="Times New Roman" w:hAnsi="Times New Roman" w:cs="Times New Roman"/>
                <w:color w:val="222222"/>
                <w:sz w:val="24"/>
                <w:szCs w:val="24"/>
                <w:highlight w:val="white"/>
              </w:rPr>
            </w:pPr>
          </w:p>
        </w:tc>
      </w:tr>
      <w:tr w:rsidR="00043DC3" w14:paraId="311C550F" w14:textId="77777777" w:rsidTr="006F387F">
        <w:tc>
          <w:tcPr>
            <w:tcW w:w="735" w:type="dxa"/>
            <w:tcBorders>
              <w:bottom w:val="single" w:sz="4" w:space="0" w:color="auto"/>
            </w:tcBorders>
          </w:tcPr>
          <w:p w14:paraId="4BE944EA"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285" w:type="dxa"/>
            <w:tcBorders>
              <w:top w:val="single" w:sz="4" w:space="0" w:color="auto"/>
            </w:tcBorders>
          </w:tcPr>
          <w:p w14:paraId="4F0591F5" w14:textId="77777777" w:rsidR="00043DC3" w:rsidRDefault="00E35709">
            <w:pPr>
              <w:ind w:left="0" w:hanging="2"/>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Formal Declaration of Acceptance of Office by Chairman</w:t>
            </w:r>
          </w:p>
          <w:p w14:paraId="23BD52C0"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RL elected unanimously as Chairman of the PC</w:t>
            </w:r>
          </w:p>
        </w:tc>
      </w:tr>
      <w:tr w:rsidR="00043DC3" w14:paraId="5062FD6F" w14:textId="77777777" w:rsidTr="006F387F">
        <w:tc>
          <w:tcPr>
            <w:tcW w:w="735" w:type="dxa"/>
            <w:tcBorders>
              <w:top w:val="single" w:sz="4" w:space="0" w:color="auto"/>
            </w:tcBorders>
          </w:tcPr>
          <w:p w14:paraId="26F7FAF7"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12639965"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9285" w:type="dxa"/>
            <w:tcBorders>
              <w:top w:val="nil"/>
            </w:tcBorders>
          </w:tcPr>
          <w:p w14:paraId="12006BFF" w14:textId="77777777" w:rsidR="00043DC3" w:rsidRDefault="00E35709">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Formal Declaration of Acceptance of Office by Vice Chairman</w:t>
            </w:r>
          </w:p>
          <w:p w14:paraId="353BC0DF"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BH Elected unanimously as Vice Chair</w:t>
            </w:r>
          </w:p>
        </w:tc>
      </w:tr>
      <w:tr w:rsidR="00043DC3" w14:paraId="35119FC9" w14:textId="77777777">
        <w:tc>
          <w:tcPr>
            <w:tcW w:w="735" w:type="dxa"/>
          </w:tcPr>
          <w:p w14:paraId="00A15DAD"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285" w:type="dxa"/>
          </w:tcPr>
          <w:p w14:paraId="49935ADD"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Declarations of Interest and Dispensations:  </w:t>
            </w:r>
            <w:r>
              <w:rPr>
                <w:rFonts w:ascii="Times New Roman" w:eastAsia="Times New Roman" w:hAnsi="Times New Roman" w:cs="Times New Roman"/>
                <w:color w:val="222222"/>
                <w:sz w:val="24"/>
                <w:szCs w:val="24"/>
              </w:rPr>
              <w:t>None</w:t>
            </w:r>
          </w:p>
        </w:tc>
      </w:tr>
      <w:tr w:rsidR="00043DC3" w14:paraId="491AF750" w14:textId="77777777">
        <w:tc>
          <w:tcPr>
            <w:tcW w:w="735" w:type="dxa"/>
          </w:tcPr>
          <w:p w14:paraId="002BBC9D"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285" w:type="dxa"/>
          </w:tcPr>
          <w:p w14:paraId="28EF774D" w14:textId="77777777" w:rsidR="00043DC3" w:rsidRDefault="00E35709">
            <w:pPr>
              <w:ind w:left="0" w:hanging="2"/>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Review and Confirm or Amend Standing Orders and Financial Regulations</w:t>
            </w:r>
          </w:p>
          <w:p w14:paraId="05C09B85" w14:textId="77777777" w:rsidR="00043DC3" w:rsidRDefault="00E35709">
            <w:pPr>
              <w:ind w:left="0" w:hanging="2"/>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sz w:val="24"/>
                <w:szCs w:val="24"/>
                <w:highlight w:val="white"/>
              </w:rPr>
              <w:t>These had been studied and suggested amendments would be forthcoming during the year.</w:t>
            </w:r>
          </w:p>
        </w:tc>
      </w:tr>
      <w:tr w:rsidR="00043DC3" w14:paraId="6DBDC287" w14:textId="77777777">
        <w:trPr>
          <w:trHeight w:val="1051"/>
        </w:trPr>
        <w:tc>
          <w:tcPr>
            <w:tcW w:w="735" w:type="dxa"/>
          </w:tcPr>
          <w:p w14:paraId="2A8E822B"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285" w:type="dxa"/>
          </w:tcPr>
          <w:p w14:paraId="382477C0" w14:textId="77777777" w:rsidR="00043DC3" w:rsidRDefault="00E35709">
            <w:pPr>
              <w:ind w:left="0" w:hanging="2"/>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Reappointment of Grievance and Disciplinary Sub Committees</w:t>
            </w:r>
          </w:p>
          <w:p w14:paraId="6A12C934" w14:textId="77777777" w:rsidR="00043DC3" w:rsidRDefault="00E35709">
            <w:pPr>
              <w:ind w:left="0" w:hanging="2"/>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222222"/>
                <w:sz w:val="24"/>
                <w:szCs w:val="24"/>
                <w:highlight w:val="white"/>
              </w:rPr>
              <w:t xml:space="preserve">EPC acknowledges there has previously been no cause to raise serious grievances in the past, though sub committees are in place to manage grievances and disciplinary issues should they arise in future. Responsibilities are as follows:                                                            </w:t>
            </w:r>
            <w:r w:rsidRPr="00BA74C2">
              <w:rPr>
                <w:rFonts w:ascii="Times New Roman" w:eastAsia="Arial" w:hAnsi="Times New Roman" w:cs="Times New Roman"/>
                <w:b/>
                <w:color w:val="222222"/>
                <w:sz w:val="24"/>
                <w:szCs w:val="24"/>
                <w:highlight w:val="white"/>
                <w:u w:val="single"/>
              </w:rPr>
              <w:t>Grievance</w:t>
            </w:r>
            <w:r w:rsidRPr="00BA74C2">
              <w:rPr>
                <w:rFonts w:ascii="Times New Roman" w:eastAsia="Arial" w:hAnsi="Times New Roman" w:cs="Times New Roman"/>
                <w:color w:val="222222"/>
                <w:sz w:val="24"/>
                <w:szCs w:val="24"/>
                <w:highlight w:val="white"/>
              </w:rPr>
              <w:t xml:space="preserve">:  </w:t>
            </w:r>
            <w:r w:rsidRPr="00BA74C2">
              <w:rPr>
                <w:rFonts w:ascii="Times New Roman" w:eastAsia="Arial" w:hAnsi="Times New Roman" w:cs="Times New Roman"/>
                <w:b/>
                <w:color w:val="222222"/>
                <w:sz w:val="24"/>
                <w:szCs w:val="24"/>
                <w:highlight w:val="white"/>
              </w:rPr>
              <w:t xml:space="preserve">BH </w:t>
            </w:r>
            <w:r w:rsidRPr="00BA74C2">
              <w:rPr>
                <w:rFonts w:ascii="Times New Roman" w:eastAsia="Arial" w:hAnsi="Times New Roman" w:cs="Times New Roman"/>
                <w:color w:val="222222"/>
                <w:sz w:val="24"/>
                <w:szCs w:val="24"/>
                <w:highlight w:val="white"/>
              </w:rPr>
              <w:t xml:space="preserve"> + AC; BS    </w:t>
            </w:r>
            <w:r w:rsidRPr="00BA74C2">
              <w:rPr>
                <w:rFonts w:ascii="Times New Roman" w:eastAsia="Arial" w:hAnsi="Times New Roman" w:cs="Times New Roman"/>
                <w:b/>
                <w:color w:val="222222"/>
                <w:sz w:val="24"/>
                <w:szCs w:val="24"/>
                <w:highlight w:val="white"/>
                <w:u w:val="single"/>
              </w:rPr>
              <w:t>Disciplinary</w:t>
            </w:r>
            <w:r w:rsidRPr="00BA74C2">
              <w:rPr>
                <w:rFonts w:ascii="Times New Roman" w:eastAsia="Arial" w:hAnsi="Times New Roman" w:cs="Times New Roman"/>
                <w:color w:val="222222"/>
                <w:sz w:val="24"/>
                <w:szCs w:val="24"/>
                <w:highlight w:val="white"/>
                <w:u w:val="single"/>
              </w:rPr>
              <w:t>:</w:t>
            </w:r>
            <w:r w:rsidRPr="00BA74C2">
              <w:rPr>
                <w:rFonts w:ascii="Times New Roman" w:eastAsia="Arial" w:hAnsi="Times New Roman" w:cs="Times New Roman"/>
                <w:b/>
                <w:color w:val="222222"/>
                <w:sz w:val="24"/>
                <w:szCs w:val="24"/>
                <w:highlight w:val="white"/>
              </w:rPr>
              <w:t xml:space="preserve"> RL</w:t>
            </w:r>
            <w:r w:rsidRPr="00BA74C2">
              <w:rPr>
                <w:rFonts w:ascii="Times New Roman" w:eastAsia="Arial" w:hAnsi="Times New Roman" w:cs="Times New Roman"/>
                <w:color w:val="222222"/>
                <w:sz w:val="24"/>
                <w:szCs w:val="24"/>
                <w:highlight w:val="white"/>
              </w:rPr>
              <w:t xml:space="preserve"> + AW; WP</w:t>
            </w:r>
            <w:r w:rsidRPr="00BA74C2">
              <w:rPr>
                <w:rFonts w:ascii="Times New Roman" w:eastAsia="Arial" w:hAnsi="Times New Roman" w:cs="Times New Roman"/>
                <w:color w:val="222222"/>
                <w:highlight w:val="white"/>
              </w:rPr>
              <w:tab/>
            </w:r>
            <w:r w:rsidRPr="00BA74C2">
              <w:rPr>
                <w:rFonts w:ascii="Times New Roman" w:eastAsia="Arial" w:hAnsi="Times New Roman" w:cs="Times New Roman"/>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t xml:space="preserve">  </w:t>
            </w:r>
          </w:p>
        </w:tc>
      </w:tr>
      <w:tr w:rsidR="00043DC3" w14:paraId="144B373E" w14:textId="77777777">
        <w:tc>
          <w:tcPr>
            <w:tcW w:w="735" w:type="dxa"/>
          </w:tcPr>
          <w:p w14:paraId="23DCB1CD"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285" w:type="dxa"/>
          </w:tcPr>
          <w:p w14:paraId="649DC995"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Appointment of Internal Auditor: </w:t>
            </w:r>
            <w:r>
              <w:rPr>
                <w:rFonts w:ascii="Times New Roman" w:eastAsia="Times New Roman" w:hAnsi="Times New Roman" w:cs="Times New Roman"/>
                <w:color w:val="222222"/>
                <w:sz w:val="24"/>
                <w:szCs w:val="24"/>
              </w:rPr>
              <w:t xml:space="preserve">Mr. Stuart Pollard from ASL. EPC supports this appointment. </w:t>
            </w:r>
          </w:p>
        </w:tc>
      </w:tr>
      <w:tr w:rsidR="00043DC3" w14:paraId="080AA734" w14:textId="77777777">
        <w:tc>
          <w:tcPr>
            <w:tcW w:w="735" w:type="dxa"/>
          </w:tcPr>
          <w:p w14:paraId="2492FE65"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285" w:type="dxa"/>
          </w:tcPr>
          <w:p w14:paraId="36363D5C" w14:textId="77777777" w:rsidR="00043DC3" w:rsidRDefault="00E35709">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and Confirm or Amend Parish Sweeper Contract</w:t>
            </w:r>
          </w:p>
          <w:p w14:paraId="59DCD600"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Already agreed in the meeting of 11th April</w:t>
            </w:r>
          </w:p>
        </w:tc>
      </w:tr>
      <w:tr w:rsidR="00043DC3" w14:paraId="2353645E" w14:textId="77777777">
        <w:tc>
          <w:tcPr>
            <w:tcW w:w="735" w:type="dxa"/>
          </w:tcPr>
          <w:p w14:paraId="1BBD2A45"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285" w:type="dxa"/>
          </w:tcPr>
          <w:p w14:paraId="430B4B45"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 Review &amp; confirm or amend Clerk/RFO contract: </w:t>
            </w:r>
            <w:r>
              <w:rPr>
                <w:rFonts w:ascii="Times New Roman" w:eastAsia="Times New Roman" w:hAnsi="Times New Roman" w:cs="Times New Roman"/>
                <w:sz w:val="24"/>
                <w:szCs w:val="24"/>
              </w:rPr>
              <w:t>completed &amp; agreed at EPC 11 April</w:t>
            </w:r>
          </w:p>
        </w:tc>
      </w:tr>
      <w:tr w:rsidR="00043DC3" w14:paraId="3DB77447" w14:textId="77777777">
        <w:tc>
          <w:tcPr>
            <w:tcW w:w="735" w:type="dxa"/>
          </w:tcPr>
          <w:p w14:paraId="513E3CDE"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285" w:type="dxa"/>
          </w:tcPr>
          <w:p w14:paraId="5BB1FEDE" w14:textId="77777777" w:rsidR="00043DC3" w:rsidRDefault="00E35709">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and Confirm or Amend Paying Salaries by Standing Order: </w:t>
            </w:r>
          </w:p>
          <w:p w14:paraId="568B6BE8"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Decision already approved and expedited. </w:t>
            </w:r>
          </w:p>
        </w:tc>
      </w:tr>
      <w:tr w:rsidR="00043DC3" w14:paraId="4B0CB7D2" w14:textId="77777777">
        <w:tc>
          <w:tcPr>
            <w:tcW w:w="735" w:type="dxa"/>
          </w:tcPr>
          <w:p w14:paraId="41F4AF32"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9285" w:type="dxa"/>
          </w:tcPr>
          <w:p w14:paraId="62F1DE1D" w14:textId="77777777" w:rsidR="00043DC3" w:rsidRDefault="00E35709">
            <w:pPr>
              <w:ind w:left="0" w:hanging="2"/>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Review and Confirm or Amend Banking Arrangements and Bank Mandate</w:t>
            </w:r>
          </w:p>
          <w:p w14:paraId="73E2ED47"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Agreed in previous meetings. </w:t>
            </w:r>
          </w:p>
          <w:p w14:paraId="63B5A877"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yellow"/>
              </w:rPr>
              <w:t>Action:</w:t>
            </w:r>
            <w:r>
              <w:rPr>
                <w:rFonts w:ascii="Times New Roman" w:eastAsia="Times New Roman" w:hAnsi="Times New Roman" w:cs="Times New Roman"/>
                <w:color w:val="222222"/>
                <w:sz w:val="24"/>
                <w:szCs w:val="24"/>
                <w:highlight w:val="yellow"/>
              </w:rPr>
              <w:t xml:space="preserve"> </w:t>
            </w:r>
            <w:r>
              <w:rPr>
                <w:rFonts w:ascii="Times New Roman" w:eastAsia="Times New Roman" w:hAnsi="Times New Roman" w:cs="Times New Roman"/>
                <w:color w:val="222222"/>
                <w:sz w:val="24"/>
                <w:szCs w:val="24"/>
                <w:highlight w:val="white"/>
              </w:rPr>
              <w:t>that EPC accounts will move to NatWest from HSBC. Accounts will be merged but transactions at present on the Millstream separate account will be separately identified. Internet banking will be opened, as agreed.</w:t>
            </w:r>
          </w:p>
        </w:tc>
      </w:tr>
      <w:tr w:rsidR="00043DC3" w14:paraId="17F90A8D" w14:textId="77777777">
        <w:tc>
          <w:tcPr>
            <w:tcW w:w="735" w:type="dxa"/>
            <w:tcBorders>
              <w:bottom w:val="single" w:sz="4" w:space="0" w:color="000000"/>
            </w:tcBorders>
          </w:tcPr>
          <w:p w14:paraId="41F4BDEB"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285" w:type="dxa"/>
          </w:tcPr>
          <w:p w14:paraId="6526B6E9" w14:textId="77777777" w:rsidR="00043DC3" w:rsidRDefault="00E35709">
            <w:pPr>
              <w:ind w:left="0" w:hanging="2"/>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Appointment of Parish Council Representative(s) to:</w:t>
            </w:r>
          </w:p>
          <w:p w14:paraId="194400FB" w14:textId="28A58033" w:rsidR="00043DC3" w:rsidRDefault="00E35709">
            <w:pPr>
              <w:numPr>
                <w:ilvl w:val="0"/>
                <w:numId w:val="1"/>
              </w:num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The Wheelwrights/Millstream Project Committee</w:t>
            </w:r>
            <w:r>
              <w:rPr>
                <w:rFonts w:ascii="Times New Roman" w:eastAsia="Times New Roman" w:hAnsi="Times New Roman" w:cs="Times New Roman"/>
                <w:sz w:val="24"/>
                <w:szCs w:val="24"/>
                <w:highlight w:val="white"/>
              </w:rPr>
              <w:t xml:space="preserve"> (which holds meetings twice a year) Members are: </w:t>
            </w:r>
            <w:r>
              <w:rPr>
                <w:rFonts w:ascii="Times New Roman" w:eastAsia="Times New Roman" w:hAnsi="Times New Roman" w:cs="Times New Roman"/>
                <w:color w:val="222222"/>
                <w:sz w:val="24"/>
                <w:szCs w:val="24"/>
                <w:highlight w:val="white"/>
              </w:rPr>
              <w:t>RL,BH,AW, Richard Swinburn, Bob Marjot, Alison Rushgrove</w:t>
            </w:r>
            <w:r w:rsidR="00C8154B">
              <w:rPr>
                <w:rFonts w:ascii="Times New Roman" w:eastAsia="Times New Roman" w:hAnsi="Times New Roman" w:cs="Times New Roman"/>
                <w:color w:val="222222"/>
                <w:sz w:val="24"/>
                <w:szCs w:val="24"/>
                <w:highlight w:val="white"/>
              </w:rPr>
              <w:t xml:space="preserve"> and Matt Hulme</w:t>
            </w:r>
            <w:r>
              <w:rPr>
                <w:rFonts w:ascii="Times New Roman" w:eastAsia="Times New Roman" w:hAnsi="Times New Roman" w:cs="Times New Roman"/>
                <w:color w:val="222222"/>
                <w:sz w:val="24"/>
                <w:szCs w:val="24"/>
                <w:highlight w:val="white"/>
              </w:rPr>
              <w:t xml:space="preserve">. Helping Parishioners: </w:t>
            </w:r>
            <w:r w:rsidRPr="00E35709">
              <w:rPr>
                <w:rFonts w:ascii="Times New Roman" w:eastAsia="Times New Roman" w:hAnsi="Times New Roman" w:cs="Times New Roman"/>
                <w:color w:val="222222"/>
                <w:sz w:val="24"/>
                <w:szCs w:val="24"/>
              </w:rPr>
              <w:t>Helen Coltart</w:t>
            </w:r>
          </w:p>
          <w:p w14:paraId="60E66C15" w14:textId="77777777" w:rsidR="00043DC3" w:rsidRDefault="00E35709">
            <w:pPr>
              <w:numPr>
                <w:ilvl w:val="0"/>
                <w:numId w:val="1"/>
              </w:numPr>
              <w:ind w:left="0" w:hanging="2"/>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Bath Preservation Trust Environs Committee</w:t>
            </w:r>
          </w:p>
          <w:p w14:paraId="02CD45BD"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2060"/>
                <w:sz w:val="24"/>
                <w:szCs w:val="24"/>
                <w:highlight w:val="white"/>
              </w:rPr>
              <w:t xml:space="preserve">           </w:t>
            </w:r>
            <w:r>
              <w:rPr>
                <w:rFonts w:ascii="Times New Roman" w:eastAsia="Times New Roman" w:hAnsi="Times New Roman" w:cs="Times New Roman"/>
                <w:color w:val="222222"/>
                <w:sz w:val="24"/>
                <w:szCs w:val="24"/>
                <w:highlight w:val="white"/>
              </w:rPr>
              <w:t xml:space="preserve"> EPC in favour of RL continuing in his position in the committee. Meetings considered   useful due to contact with other PCs.  Common problems with planning are discussed by the committee. </w:t>
            </w:r>
          </w:p>
        </w:tc>
      </w:tr>
      <w:tr w:rsidR="00043DC3" w14:paraId="0DC2EDB8" w14:textId="77777777">
        <w:tc>
          <w:tcPr>
            <w:tcW w:w="735" w:type="dxa"/>
            <w:tcBorders>
              <w:bottom w:val="single" w:sz="4" w:space="0" w:color="000000"/>
            </w:tcBorders>
          </w:tcPr>
          <w:p w14:paraId="4816811E"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285" w:type="dxa"/>
          </w:tcPr>
          <w:p w14:paraId="226427BA" w14:textId="77777777" w:rsidR="00043DC3" w:rsidRDefault="00E35709">
            <w:pPr>
              <w:ind w:left="0" w:hanging="2"/>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Review Handover Document from previous Clerk and RFO</w:t>
            </w:r>
          </w:p>
          <w:p w14:paraId="7754DD83" w14:textId="77777777" w:rsidR="00043DC3" w:rsidRDefault="00E35709">
            <w:p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New clerk has found the handover documents from Kathryn Manchee to be very useful, as well as the yearly plan of regular duties for the clerk/RFO</w:t>
            </w:r>
            <w:r>
              <w:rPr>
                <w:rFonts w:ascii="Times New Roman" w:eastAsia="Times New Roman" w:hAnsi="Times New Roman" w:cs="Times New Roman"/>
                <w:color w:val="002060"/>
                <w:sz w:val="24"/>
                <w:szCs w:val="24"/>
                <w:highlight w:val="white"/>
              </w:rPr>
              <w:t>.</w:t>
            </w:r>
          </w:p>
        </w:tc>
      </w:tr>
      <w:tr w:rsidR="00043DC3" w14:paraId="48E87541" w14:textId="77777777" w:rsidTr="006F387F">
        <w:trPr>
          <w:trHeight w:val="210"/>
        </w:trPr>
        <w:tc>
          <w:tcPr>
            <w:tcW w:w="735" w:type="dxa"/>
            <w:tcBorders>
              <w:top w:val="single" w:sz="4" w:space="0" w:color="000000"/>
              <w:left w:val="single" w:sz="4" w:space="0" w:color="000000"/>
              <w:bottom w:val="nil"/>
              <w:right w:val="single" w:sz="4" w:space="0" w:color="000000"/>
            </w:tcBorders>
          </w:tcPr>
          <w:p w14:paraId="0A265A87" w14:textId="77777777" w:rsidR="00043DC3" w:rsidRDefault="00043DC3">
            <w:pPr>
              <w:ind w:left="0" w:hanging="2"/>
              <w:rPr>
                <w:rFonts w:ascii="Times New Roman" w:eastAsia="Times New Roman" w:hAnsi="Times New Roman" w:cs="Times New Roman"/>
                <w:sz w:val="24"/>
                <w:szCs w:val="24"/>
              </w:rPr>
            </w:pPr>
          </w:p>
        </w:tc>
        <w:tc>
          <w:tcPr>
            <w:tcW w:w="9285" w:type="dxa"/>
            <w:tcBorders>
              <w:left w:val="single" w:sz="4" w:space="0" w:color="000000"/>
              <w:bottom w:val="nil"/>
              <w:right w:val="single" w:sz="4" w:space="0" w:color="000000"/>
            </w:tcBorders>
          </w:tcPr>
          <w:p w14:paraId="7C6BA6BC" w14:textId="77777777" w:rsidR="00043DC3" w:rsidRDefault="00043DC3" w:rsidP="006F387F">
            <w:pPr>
              <w:ind w:leftChars="0" w:left="0" w:firstLineChars="0" w:firstLine="0"/>
              <w:rPr>
                <w:rFonts w:ascii="Times New Roman" w:eastAsia="Times New Roman" w:hAnsi="Times New Roman" w:cs="Times New Roman"/>
                <w:b/>
                <w:sz w:val="24"/>
                <w:szCs w:val="24"/>
              </w:rPr>
            </w:pPr>
          </w:p>
        </w:tc>
      </w:tr>
      <w:tr w:rsidR="00043DC3" w14:paraId="61541BCC" w14:textId="77777777" w:rsidTr="006F387F">
        <w:tc>
          <w:tcPr>
            <w:tcW w:w="735" w:type="dxa"/>
            <w:tcBorders>
              <w:top w:val="nil"/>
              <w:left w:val="single" w:sz="4" w:space="0" w:color="000000"/>
              <w:bottom w:val="single" w:sz="4" w:space="0" w:color="auto"/>
              <w:right w:val="single" w:sz="4" w:space="0" w:color="000000"/>
            </w:tcBorders>
          </w:tcPr>
          <w:p w14:paraId="18E71B4D"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285" w:type="dxa"/>
            <w:tcBorders>
              <w:top w:val="nil"/>
              <w:bottom w:val="single" w:sz="4" w:space="0" w:color="000000"/>
            </w:tcBorders>
          </w:tcPr>
          <w:p w14:paraId="750F26E5" w14:textId="77777777" w:rsidR="00043DC3" w:rsidRDefault="00E35709" w:rsidP="006F387F">
            <w:pPr>
              <w:ind w:leftChars="0" w:left="0" w:firstLineChars="0" w:firstLine="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highlight w:val="white"/>
              </w:rPr>
              <w:t>PARISHIONERS MATTERS:</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None submitted</w:t>
            </w:r>
          </w:p>
        </w:tc>
      </w:tr>
      <w:tr w:rsidR="00043DC3" w14:paraId="618F20E1" w14:textId="77777777" w:rsidTr="006F387F">
        <w:tc>
          <w:tcPr>
            <w:tcW w:w="735" w:type="dxa"/>
            <w:tcBorders>
              <w:top w:val="single" w:sz="4" w:space="0" w:color="auto"/>
              <w:left w:val="single" w:sz="4" w:space="0" w:color="000000"/>
              <w:bottom w:val="nil"/>
              <w:right w:val="single" w:sz="4" w:space="0" w:color="000000"/>
            </w:tcBorders>
          </w:tcPr>
          <w:p w14:paraId="72BB3DA5"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285" w:type="dxa"/>
            <w:tcBorders>
              <w:left w:val="single" w:sz="4" w:space="0" w:color="000000"/>
              <w:bottom w:val="nil"/>
              <w:right w:val="single" w:sz="4" w:space="0" w:color="000000"/>
            </w:tcBorders>
          </w:tcPr>
          <w:p w14:paraId="1438C94C" w14:textId="77777777" w:rsidR="00043DC3" w:rsidRDefault="00E35709">
            <w:pPr>
              <w:ind w:left="0" w:hanging="2"/>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PARISH COUNCIL MATTERS</w:t>
            </w:r>
          </w:p>
        </w:tc>
      </w:tr>
      <w:tr w:rsidR="00043DC3" w14:paraId="0D200503" w14:textId="77777777" w:rsidTr="006F387F">
        <w:trPr>
          <w:trHeight w:val="350"/>
        </w:trPr>
        <w:tc>
          <w:tcPr>
            <w:tcW w:w="735" w:type="dxa"/>
            <w:tcBorders>
              <w:top w:val="nil"/>
              <w:left w:val="single" w:sz="4" w:space="0" w:color="000000"/>
              <w:bottom w:val="nil"/>
              <w:right w:val="single" w:sz="4" w:space="0" w:color="000000"/>
            </w:tcBorders>
          </w:tcPr>
          <w:p w14:paraId="4AED4163"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9285" w:type="dxa"/>
            <w:tcBorders>
              <w:top w:val="nil"/>
              <w:left w:val="single" w:sz="4" w:space="0" w:color="000000"/>
              <w:bottom w:val="nil"/>
              <w:right w:val="single" w:sz="4" w:space="0" w:color="000000"/>
            </w:tcBorders>
          </w:tcPr>
          <w:p w14:paraId="0AF25127" w14:textId="77777777" w:rsidR="00043DC3" w:rsidRDefault="00E35709">
            <w:pPr>
              <w:ind w:left="0" w:hanging="2"/>
              <w:rPr>
                <w:rFonts w:ascii="Times New Roman" w:eastAsia="Times New Roman" w:hAnsi="Times New Roman" w:cs="Times New Roman"/>
                <w:b/>
                <w:color w:val="002060"/>
                <w:sz w:val="24"/>
                <w:szCs w:val="24"/>
                <w:highlight w:val="white"/>
              </w:rPr>
            </w:pPr>
            <w:r>
              <w:rPr>
                <w:rFonts w:ascii="Times New Roman" w:eastAsia="Times New Roman" w:hAnsi="Times New Roman" w:cs="Times New Roman"/>
                <w:b/>
                <w:sz w:val="24"/>
                <w:szCs w:val="24"/>
                <w:highlight w:val="white"/>
              </w:rPr>
              <w:t>Approval of EPC Minutes of Meeting 11 April 2022: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 </w:t>
            </w:r>
            <w:r w:rsidRPr="00BA74C2">
              <w:rPr>
                <w:rFonts w:ascii="Times New Roman" w:eastAsia="Times New Roman" w:hAnsi="Times New Roman" w:cs="Times New Roman"/>
                <w:b/>
                <w:sz w:val="24"/>
                <w:szCs w:val="24"/>
                <w:highlight w:val="white"/>
              </w:rPr>
              <w:t>Approved</w:t>
            </w:r>
          </w:p>
        </w:tc>
      </w:tr>
      <w:tr w:rsidR="00043DC3" w14:paraId="5E3CB047" w14:textId="77777777" w:rsidTr="006F387F">
        <w:tc>
          <w:tcPr>
            <w:tcW w:w="735" w:type="dxa"/>
            <w:tcBorders>
              <w:top w:val="nil"/>
              <w:bottom w:val="nil"/>
            </w:tcBorders>
          </w:tcPr>
          <w:p w14:paraId="206CEE47" w14:textId="77777777" w:rsidR="00043DC3" w:rsidRDefault="00043DC3">
            <w:pPr>
              <w:ind w:left="0" w:hanging="2"/>
              <w:rPr>
                <w:rFonts w:ascii="Times New Roman" w:eastAsia="Times New Roman" w:hAnsi="Times New Roman" w:cs="Times New Roman"/>
                <w:sz w:val="24"/>
                <w:szCs w:val="24"/>
              </w:rPr>
            </w:pPr>
          </w:p>
        </w:tc>
        <w:tc>
          <w:tcPr>
            <w:tcW w:w="9285" w:type="dxa"/>
            <w:tcBorders>
              <w:top w:val="nil"/>
              <w:left w:val="single" w:sz="4" w:space="0" w:color="000000"/>
              <w:bottom w:val="nil"/>
              <w:right w:val="single" w:sz="4" w:space="0" w:color="000000"/>
            </w:tcBorders>
          </w:tcPr>
          <w:p w14:paraId="0DFDD763" w14:textId="77777777" w:rsidR="00043DC3" w:rsidRDefault="00043DC3" w:rsidP="006F387F">
            <w:pPr>
              <w:ind w:leftChars="0" w:left="0" w:firstLineChars="0" w:firstLine="0"/>
              <w:rPr>
                <w:rFonts w:ascii="Times New Roman" w:eastAsia="Times New Roman" w:hAnsi="Times New Roman" w:cs="Times New Roman"/>
                <w:sz w:val="24"/>
                <w:szCs w:val="24"/>
                <w:highlight w:val="white"/>
              </w:rPr>
            </w:pPr>
          </w:p>
        </w:tc>
      </w:tr>
      <w:tr w:rsidR="00043DC3" w14:paraId="492E78E9" w14:textId="77777777" w:rsidTr="006F387F">
        <w:tc>
          <w:tcPr>
            <w:tcW w:w="735" w:type="dxa"/>
            <w:tcBorders>
              <w:top w:val="nil"/>
              <w:left w:val="single" w:sz="4" w:space="0" w:color="000000"/>
              <w:bottom w:val="single" w:sz="4" w:space="0" w:color="auto"/>
              <w:right w:val="single" w:sz="4" w:space="0" w:color="000000"/>
            </w:tcBorders>
          </w:tcPr>
          <w:p w14:paraId="5943804A" w14:textId="77777777" w:rsidR="00043DC3" w:rsidRDefault="00E35709" w:rsidP="006F387F">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9285" w:type="dxa"/>
            <w:tcBorders>
              <w:top w:val="nil"/>
              <w:left w:val="single" w:sz="4" w:space="0" w:color="000000"/>
              <w:bottom w:val="single" w:sz="4" w:space="0" w:color="000000"/>
              <w:right w:val="single" w:sz="4" w:space="0" w:color="000000"/>
            </w:tcBorders>
          </w:tcPr>
          <w:p w14:paraId="0D9D7153" w14:textId="77777777" w:rsidR="00043DC3" w:rsidRDefault="00E35709" w:rsidP="006F387F">
            <w:pPr>
              <w:ind w:leftChars="0" w:left="0" w:firstLineChars="0" w:firstLine="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Matters Arising from the 12 April Meeting not covered by agenda</w:t>
            </w:r>
          </w:p>
          <w:p w14:paraId="6C1139D8"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type of parish projector was not fully resolved at the previous meeting. </w:t>
            </w:r>
          </w:p>
          <w:p w14:paraId="6BE4F240"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Following further discussion, EPC supported the purchase of an ACER C202i Mini for £239.99    </w:t>
            </w:r>
            <w:r>
              <w:rPr>
                <w:rFonts w:ascii="Times New Roman" w:eastAsia="Times New Roman" w:hAnsi="Times New Roman" w:cs="Times New Roman"/>
                <w:b/>
                <w:color w:val="222222"/>
                <w:sz w:val="24"/>
                <w:szCs w:val="24"/>
                <w:highlight w:val="yellow"/>
              </w:rPr>
              <w:t>Action:</w:t>
            </w:r>
            <w:r>
              <w:rPr>
                <w:rFonts w:ascii="Times New Roman" w:eastAsia="Times New Roman" w:hAnsi="Times New Roman" w:cs="Times New Roman"/>
                <w:color w:val="222222"/>
                <w:sz w:val="24"/>
                <w:szCs w:val="24"/>
                <w:highlight w:val="white"/>
              </w:rPr>
              <w:t xml:space="preserve"> EPC will purchase it from the internet once internet banking has been set up with NatWest (see item 12)</w:t>
            </w:r>
          </w:p>
        </w:tc>
      </w:tr>
      <w:tr w:rsidR="00043DC3" w14:paraId="321F15A4" w14:textId="77777777" w:rsidTr="006F387F">
        <w:tc>
          <w:tcPr>
            <w:tcW w:w="735" w:type="dxa"/>
            <w:tcBorders>
              <w:top w:val="single" w:sz="4" w:space="0" w:color="auto"/>
              <w:left w:val="single" w:sz="4" w:space="0" w:color="000000"/>
              <w:bottom w:val="nil"/>
              <w:right w:val="single" w:sz="4" w:space="0" w:color="000000"/>
            </w:tcBorders>
          </w:tcPr>
          <w:p w14:paraId="16E15FA2"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285" w:type="dxa"/>
            <w:tcBorders>
              <w:top w:val="single" w:sz="4" w:space="0" w:color="000000"/>
              <w:bottom w:val="nil"/>
            </w:tcBorders>
          </w:tcPr>
          <w:p w14:paraId="5F1E8D49" w14:textId="77777777" w:rsidR="00043DC3" w:rsidRDefault="00E35709">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w:t>
            </w:r>
          </w:p>
        </w:tc>
      </w:tr>
      <w:tr w:rsidR="00043DC3" w14:paraId="1ED2B01D" w14:textId="77777777" w:rsidTr="006F387F">
        <w:tc>
          <w:tcPr>
            <w:tcW w:w="735" w:type="dxa"/>
            <w:tcBorders>
              <w:top w:val="nil"/>
              <w:left w:val="single" w:sz="4" w:space="0" w:color="000000"/>
              <w:bottom w:val="nil"/>
              <w:right w:val="single" w:sz="4" w:space="0" w:color="000000"/>
            </w:tcBorders>
          </w:tcPr>
          <w:p w14:paraId="6D8E1289"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9285" w:type="dxa"/>
            <w:tcBorders>
              <w:top w:val="nil"/>
              <w:left w:val="single" w:sz="4" w:space="0" w:color="000000"/>
              <w:bottom w:val="nil"/>
              <w:right w:val="single" w:sz="4" w:space="0" w:color="000000"/>
            </w:tcBorders>
          </w:tcPr>
          <w:p w14:paraId="7E6A096D" w14:textId="77777777" w:rsidR="00043DC3" w:rsidRDefault="00E35709">
            <w:pPr>
              <w:ind w:left="0" w:hanging="2"/>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Correspondence and consideration of renewable sources of energy </w:t>
            </w:r>
          </w:p>
          <w:p w14:paraId="44F89DF2"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Alternative sources available to the parish include solar, water and heat source recovery pumps. Examples of renewable sources currently in place can be found in Innox grove. </w:t>
            </w:r>
          </w:p>
          <w:p w14:paraId="10D036CA"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yellow"/>
              </w:rPr>
              <w:t>Action:</w:t>
            </w:r>
            <w:r>
              <w:rPr>
                <w:rFonts w:ascii="Times New Roman" w:eastAsia="Times New Roman" w:hAnsi="Times New Roman" w:cs="Times New Roman"/>
                <w:color w:val="222222"/>
                <w:sz w:val="24"/>
                <w:szCs w:val="24"/>
              </w:rPr>
              <w:t xml:space="preserve"> EPC is actively looking into renewable sources of energy for the Parish. Air heat source recovery pump prices are going down</w:t>
            </w:r>
            <w:r>
              <w:rPr>
                <w:rFonts w:ascii="Times New Roman" w:eastAsia="Times New Roman" w:hAnsi="Times New Roman" w:cs="Times New Roman"/>
                <w:color w:val="222222"/>
                <w:sz w:val="24"/>
                <w:szCs w:val="24"/>
                <w:highlight w:val="white"/>
              </w:rPr>
              <w:t>.EPC has signed up to B&amp;NES Climate Emergency statement.</w:t>
            </w:r>
          </w:p>
        </w:tc>
      </w:tr>
      <w:tr w:rsidR="00043DC3" w14:paraId="282F7FA9" w14:textId="77777777" w:rsidTr="006F387F">
        <w:tc>
          <w:tcPr>
            <w:tcW w:w="735" w:type="dxa"/>
            <w:tcBorders>
              <w:top w:val="nil"/>
              <w:bottom w:val="nil"/>
            </w:tcBorders>
          </w:tcPr>
          <w:p w14:paraId="13BAFC04"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9285" w:type="dxa"/>
            <w:tcBorders>
              <w:top w:val="nil"/>
              <w:left w:val="single" w:sz="4" w:space="0" w:color="000000"/>
              <w:bottom w:val="nil"/>
              <w:right w:val="single" w:sz="4" w:space="0" w:color="000000"/>
            </w:tcBorders>
          </w:tcPr>
          <w:p w14:paraId="0762D0C4" w14:textId="77777777" w:rsidR="00043DC3" w:rsidRDefault="00E35709">
            <w:pPr>
              <w:ind w:left="0" w:hanging="2"/>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Update on the Conservation Area Appraisal</w:t>
            </w:r>
          </w:p>
          <w:p w14:paraId="74EFA23A"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BH: B&amp;NES have reported that they do not have capacity to address this task at present. </w:t>
            </w:r>
          </w:p>
        </w:tc>
      </w:tr>
      <w:tr w:rsidR="00043DC3" w14:paraId="288BC6BB" w14:textId="77777777" w:rsidTr="006F387F">
        <w:tc>
          <w:tcPr>
            <w:tcW w:w="735" w:type="dxa"/>
            <w:tcBorders>
              <w:top w:val="nil"/>
              <w:bottom w:val="single" w:sz="4" w:space="0" w:color="auto"/>
            </w:tcBorders>
          </w:tcPr>
          <w:p w14:paraId="41414226"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c>
          <w:tcPr>
            <w:tcW w:w="9285" w:type="dxa"/>
            <w:tcBorders>
              <w:top w:val="nil"/>
              <w:left w:val="single" w:sz="4" w:space="0" w:color="000000"/>
              <w:bottom w:val="single" w:sz="4" w:space="0" w:color="000000"/>
              <w:right w:val="single" w:sz="4" w:space="0" w:color="000000"/>
            </w:tcBorders>
          </w:tcPr>
          <w:p w14:paraId="7F9377C7" w14:textId="77777777" w:rsidR="00043DC3" w:rsidRDefault="00E35709">
            <w:pPr>
              <w:ind w:left="0" w:hanging="2"/>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Progressing the Extension of the Cotswolds Area of Outstanding Beauty</w:t>
            </w:r>
          </w:p>
          <w:p w14:paraId="0C6741EF"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BH: Previous decision declining extension of CAONB request remains the same. </w:t>
            </w:r>
          </w:p>
          <w:p w14:paraId="5767148A" w14:textId="7E4A8899" w:rsidR="00E35709" w:rsidRDefault="00E35709">
            <w:pPr>
              <w:ind w:left="0" w:hanging="2"/>
              <w:rPr>
                <w:rFonts w:ascii="Times New Roman" w:eastAsia="Times New Roman" w:hAnsi="Times New Roman" w:cs="Times New Roman"/>
                <w:color w:val="222222"/>
                <w:sz w:val="24"/>
                <w:szCs w:val="24"/>
              </w:rPr>
            </w:pPr>
          </w:p>
        </w:tc>
      </w:tr>
      <w:tr w:rsidR="00043DC3" w14:paraId="20DA5B13" w14:textId="77777777" w:rsidTr="006F387F">
        <w:tc>
          <w:tcPr>
            <w:tcW w:w="735" w:type="dxa"/>
            <w:tcBorders>
              <w:top w:val="single" w:sz="4" w:space="0" w:color="auto"/>
              <w:bottom w:val="nil"/>
            </w:tcBorders>
          </w:tcPr>
          <w:p w14:paraId="1553AA2F" w14:textId="77777777" w:rsidR="00043DC3" w:rsidRDefault="00043DC3" w:rsidP="006F387F">
            <w:pPr>
              <w:ind w:leftChars="0" w:left="0" w:firstLineChars="0" w:firstLine="0"/>
              <w:rPr>
                <w:rFonts w:ascii="Times New Roman" w:eastAsia="Times New Roman" w:hAnsi="Times New Roman" w:cs="Times New Roman"/>
                <w:sz w:val="24"/>
                <w:szCs w:val="24"/>
              </w:rPr>
            </w:pPr>
          </w:p>
          <w:p w14:paraId="45B49408"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285" w:type="dxa"/>
            <w:tcBorders>
              <w:top w:val="single" w:sz="4" w:space="0" w:color="000000"/>
              <w:bottom w:val="nil"/>
            </w:tcBorders>
          </w:tcPr>
          <w:p w14:paraId="3B9FD145" w14:textId="77777777" w:rsidR="00043DC3" w:rsidRDefault="00043DC3" w:rsidP="006F387F">
            <w:pPr>
              <w:ind w:leftChars="0" w:left="0" w:firstLineChars="0" w:firstLine="0"/>
              <w:rPr>
                <w:rFonts w:ascii="Times New Roman" w:eastAsia="Times New Roman" w:hAnsi="Times New Roman" w:cs="Times New Roman"/>
                <w:b/>
                <w:sz w:val="24"/>
                <w:szCs w:val="24"/>
              </w:rPr>
            </w:pPr>
          </w:p>
          <w:p w14:paraId="7D2C2026" w14:textId="77777777" w:rsidR="00043DC3" w:rsidRDefault="00E35709">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p>
        </w:tc>
      </w:tr>
      <w:tr w:rsidR="00043DC3" w14:paraId="6FF1CC50" w14:textId="77777777" w:rsidTr="006F387F">
        <w:tc>
          <w:tcPr>
            <w:tcW w:w="735" w:type="dxa"/>
            <w:tcBorders>
              <w:top w:val="nil"/>
              <w:bottom w:val="nil"/>
            </w:tcBorders>
          </w:tcPr>
          <w:p w14:paraId="73E4B8BF"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p>
        </w:tc>
        <w:tc>
          <w:tcPr>
            <w:tcW w:w="9285" w:type="dxa"/>
            <w:tcBorders>
              <w:top w:val="nil"/>
              <w:bottom w:val="nil"/>
            </w:tcBorders>
          </w:tcPr>
          <w:p w14:paraId="28907737" w14:textId="77777777" w:rsidR="00043DC3" w:rsidRDefault="00E35709">
            <w:pPr>
              <w:ind w:left="0" w:hanging="2"/>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Risk Assessment and Insurance Renewal Approval</w:t>
            </w:r>
          </w:p>
          <w:p w14:paraId="493A4E53"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EPC Sees no significant change in the financial situation from the previous year and the </w:t>
            </w:r>
          </w:p>
          <w:p w14:paraId="5CDB9BB8" w14:textId="77777777" w:rsidR="00043DC3" w:rsidRDefault="00E35709">
            <w:pPr>
              <w:ind w:left="0" w:hanging="2"/>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222222"/>
                <w:sz w:val="24"/>
                <w:szCs w:val="24"/>
                <w:highlight w:val="white"/>
              </w:rPr>
              <w:t xml:space="preserve">existing Assessment statement was endorsed.                                                                </w:t>
            </w:r>
            <w:r>
              <w:rPr>
                <w:rFonts w:ascii="Times New Roman" w:eastAsia="Times New Roman" w:hAnsi="Times New Roman" w:cs="Times New Roman"/>
                <w:color w:val="002060"/>
                <w:sz w:val="24"/>
                <w:szCs w:val="24"/>
                <w:highlight w:val="white"/>
              </w:rPr>
              <w:t xml:space="preserve">                                 </w:t>
            </w:r>
          </w:p>
        </w:tc>
      </w:tr>
      <w:tr w:rsidR="00043DC3" w14:paraId="5CD3BC99" w14:textId="77777777" w:rsidTr="006F387F">
        <w:tc>
          <w:tcPr>
            <w:tcW w:w="735" w:type="dxa"/>
            <w:tcBorders>
              <w:top w:val="nil"/>
              <w:bottom w:val="nil"/>
            </w:tcBorders>
          </w:tcPr>
          <w:p w14:paraId="2A381D8A"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9285" w:type="dxa"/>
            <w:tcBorders>
              <w:top w:val="nil"/>
              <w:bottom w:val="nil"/>
            </w:tcBorders>
          </w:tcPr>
          <w:p w14:paraId="45D1F001" w14:textId="77777777" w:rsidR="00043DC3" w:rsidRDefault="00E35709">
            <w:pPr>
              <w:ind w:left="0" w:hanging="2"/>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Payments for Approval:</w:t>
            </w:r>
          </w:p>
          <w:p w14:paraId="21F12B09" w14:textId="77777777" w:rsidR="00043DC3" w:rsidRDefault="00E35709">
            <w:p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£464.59</w:t>
            </w:r>
            <w:r>
              <w:rPr>
                <w:rFonts w:ascii="Times New Roman" w:eastAsia="Times New Roman" w:hAnsi="Times New Roman" w:cs="Times New Roman"/>
                <w:sz w:val="24"/>
                <w:szCs w:val="24"/>
                <w:highlight w:val="white"/>
              </w:rPr>
              <w:t xml:space="preserve"> Zurich Insurance renewal</w:t>
            </w:r>
          </w:p>
          <w:p w14:paraId="3C0CB57D"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Approved, (</w:t>
            </w:r>
            <w:r>
              <w:rPr>
                <w:rFonts w:ascii="Times New Roman" w:eastAsia="Times New Roman" w:hAnsi="Times New Roman" w:cs="Times New Roman"/>
                <w:color w:val="222222"/>
                <w:sz w:val="24"/>
                <w:szCs w:val="24"/>
                <w:highlight w:val="yellow"/>
              </w:rPr>
              <w:t>Action:</w:t>
            </w:r>
            <w:r>
              <w:rPr>
                <w:rFonts w:ascii="Times New Roman" w:eastAsia="Times New Roman" w:hAnsi="Times New Roman" w:cs="Times New Roman"/>
                <w:color w:val="222222"/>
                <w:sz w:val="24"/>
                <w:szCs w:val="24"/>
                <w:highlight w:val="white"/>
              </w:rPr>
              <w:t xml:space="preserve"> RL will inquire about any potential reduction in the premium due to Englishcombe Times being no longer in production. AC: The future of Englishcombe Times is in the hands of Mr Tim Hancock, but it will unlikely to be under the auspices of EPC)</w:t>
            </w:r>
          </w:p>
          <w:p w14:paraId="4E9B3F3F"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£338</w:t>
            </w:r>
            <w:r>
              <w:rPr>
                <w:rFonts w:ascii="Times New Roman" w:eastAsia="Times New Roman" w:hAnsi="Times New Roman" w:cs="Times New Roman"/>
                <w:color w:val="222222"/>
                <w:sz w:val="24"/>
                <w:szCs w:val="24"/>
                <w:highlight w:val="white"/>
              </w:rPr>
              <w:t xml:space="preserve"> (SO) + </w:t>
            </w:r>
            <w:r>
              <w:rPr>
                <w:rFonts w:ascii="Times New Roman" w:eastAsia="Times New Roman" w:hAnsi="Times New Roman" w:cs="Times New Roman"/>
                <w:b/>
                <w:color w:val="222222"/>
                <w:sz w:val="24"/>
                <w:szCs w:val="24"/>
                <w:highlight w:val="white"/>
              </w:rPr>
              <w:t>£52</w:t>
            </w:r>
            <w:r>
              <w:rPr>
                <w:rFonts w:ascii="Times New Roman" w:eastAsia="Times New Roman" w:hAnsi="Times New Roman" w:cs="Times New Roman"/>
                <w:color w:val="222222"/>
                <w:sz w:val="24"/>
                <w:szCs w:val="24"/>
                <w:highlight w:val="white"/>
              </w:rPr>
              <w:t xml:space="preserve"> Clerks Fee and Extra Hours/Expenses, April</w:t>
            </w:r>
          </w:p>
          <w:p w14:paraId="34D62EA0"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lastRenderedPageBreak/>
              <w:t>£238.45</w:t>
            </w:r>
            <w:r>
              <w:rPr>
                <w:rFonts w:ascii="Times New Roman" w:eastAsia="Times New Roman" w:hAnsi="Times New Roman" w:cs="Times New Roman"/>
                <w:color w:val="222222"/>
                <w:sz w:val="24"/>
                <w:szCs w:val="24"/>
                <w:highlight w:val="white"/>
              </w:rPr>
              <w:t xml:space="preserve"> (SO) Sweepers Fee April.   Both Approved</w:t>
            </w:r>
          </w:p>
          <w:p w14:paraId="17C788B1"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Millstream and Wheelwrights invoices given to the clerk. Cheque will be signed and paid at the next meeting.</w:t>
            </w:r>
          </w:p>
        </w:tc>
      </w:tr>
      <w:tr w:rsidR="00043DC3" w14:paraId="00A4AE48" w14:textId="77777777" w:rsidTr="006F387F">
        <w:tc>
          <w:tcPr>
            <w:tcW w:w="735" w:type="dxa"/>
            <w:tcBorders>
              <w:top w:val="nil"/>
              <w:bottom w:val="nil"/>
            </w:tcBorders>
          </w:tcPr>
          <w:p w14:paraId="41F732AB" w14:textId="77777777" w:rsidR="00043DC3" w:rsidRDefault="00043DC3">
            <w:pPr>
              <w:ind w:left="0" w:hanging="2"/>
              <w:rPr>
                <w:rFonts w:ascii="Times New Roman" w:eastAsia="Times New Roman" w:hAnsi="Times New Roman" w:cs="Times New Roman"/>
                <w:sz w:val="24"/>
                <w:szCs w:val="24"/>
              </w:rPr>
            </w:pPr>
          </w:p>
          <w:p w14:paraId="435F91FA"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9285" w:type="dxa"/>
            <w:tcBorders>
              <w:top w:val="nil"/>
              <w:bottom w:val="nil"/>
            </w:tcBorders>
          </w:tcPr>
          <w:p w14:paraId="44700514" w14:textId="77777777" w:rsidR="00043DC3" w:rsidRDefault="00043DC3">
            <w:pPr>
              <w:ind w:left="0" w:hanging="2"/>
              <w:rPr>
                <w:rFonts w:ascii="Times New Roman" w:eastAsia="Times New Roman" w:hAnsi="Times New Roman" w:cs="Times New Roman"/>
                <w:b/>
                <w:sz w:val="24"/>
                <w:szCs w:val="24"/>
                <w:highlight w:val="white"/>
              </w:rPr>
            </w:pPr>
          </w:p>
          <w:p w14:paraId="187FA144" w14:textId="77777777" w:rsidR="00043DC3" w:rsidRDefault="00E35709">
            <w:pPr>
              <w:ind w:left="0" w:hanging="2"/>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Financial Report</w:t>
            </w:r>
          </w:p>
          <w:p w14:paraId="735A6EBD" w14:textId="77777777" w:rsidR="00043DC3" w:rsidRDefault="00E35709">
            <w:pPr>
              <w:ind w:left="0" w:hanging="2"/>
              <w:rPr>
                <w:rFonts w:ascii="Times New Roman" w:eastAsia="Times New Roman" w:hAnsi="Times New Roman" w:cs="Times New Roman"/>
                <w:color w:val="002060"/>
                <w:sz w:val="24"/>
                <w:szCs w:val="24"/>
                <w:highlight w:val="white"/>
              </w:rPr>
            </w:pPr>
            <w:r>
              <w:rPr>
                <w:rFonts w:ascii="Times New Roman" w:eastAsia="Times New Roman" w:hAnsi="Times New Roman" w:cs="Times New Roman"/>
                <w:color w:val="222222"/>
                <w:sz w:val="24"/>
                <w:szCs w:val="24"/>
                <w:highlight w:val="white"/>
              </w:rPr>
              <w:t>No change in financial situation from report on Meeting on 28</w:t>
            </w:r>
            <w:r>
              <w:rPr>
                <w:rFonts w:ascii="Times New Roman" w:eastAsia="Times New Roman" w:hAnsi="Times New Roman" w:cs="Times New Roman"/>
                <w:color w:val="222222"/>
                <w:sz w:val="24"/>
                <w:szCs w:val="24"/>
                <w:highlight w:val="white"/>
                <w:vertAlign w:val="superscript"/>
              </w:rPr>
              <w:t xml:space="preserve">th  </w:t>
            </w:r>
            <w:r>
              <w:rPr>
                <w:rFonts w:ascii="Times New Roman" w:eastAsia="Times New Roman" w:hAnsi="Times New Roman" w:cs="Times New Roman"/>
                <w:color w:val="002060"/>
                <w:sz w:val="24"/>
                <w:szCs w:val="24"/>
                <w:highlight w:val="white"/>
                <w:vertAlign w:val="superscript"/>
              </w:rPr>
              <w:t xml:space="preserve"> </w:t>
            </w:r>
            <w:r>
              <w:rPr>
                <w:rFonts w:ascii="Times New Roman" w:eastAsia="Times New Roman" w:hAnsi="Times New Roman" w:cs="Times New Roman"/>
                <w:color w:val="002060"/>
                <w:sz w:val="24"/>
                <w:szCs w:val="24"/>
                <w:highlight w:val="white"/>
              </w:rPr>
              <w:t xml:space="preserve">. </w:t>
            </w:r>
          </w:p>
          <w:p w14:paraId="6F573BF9" w14:textId="77777777" w:rsidR="00043DC3" w:rsidRDefault="00E35709">
            <w:p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Clerk awaiting statements for May from HBSC.  </w:t>
            </w:r>
            <w:r>
              <w:rPr>
                <w:rFonts w:ascii="Times New Roman" w:eastAsia="Times New Roman" w:hAnsi="Times New Roman" w:cs="Times New Roman"/>
                <w:sz w:val="24"/>
                <w:szCs w:val="24"/>
                <w:highlight w:val="yellow"/>
              </w:rPr>
              <w:t>Action:</w:t>
            </w:r>
            <w:r>
              <w:rPr>
                <w:rFonts w:ascii="Times New Roman" w:eastAsia="Times New Roman" w:hAnsi="Times New Roman" w:cs="Times New Roman"/>
                <w:sz w:val="24"/>
                <w:szCs w:val="24"/>
                <w:highlight w:val="white"/>
              </w:rPr>
              <w:t xml:space="preserve"> RL to chase</w:t>
            </w:r>
          </w:p>
        </w:tc>
      </w:tr>
      <w:tr w:rsidR="00043DC3" w14:paraId="6489C836" w14:textId="77777777" w:rsidTr="006F387F">
        <w:tc>
          <w:tcPr>
            <w:tcW w:w="735" w:type="dxa"/>
            <w:tcBorders>
              <w:top w:val="nil"/>
              <w:bottom w:val="single" w:sz="4" w:space="0" w:color="auto"/>
            </w:tcBorders>
          </w:tcPr>
          <w:p w14:paraId="48BEA625" w14:textId="77777777" w:rsidR="00043DC3" w:rsidRDefault="00043DC3">
            <w:pPr>
              <w:ind w:left="0" w:hanging="2"/>
              <w:rPr>
                <w:rFonts w:ascii="Times New Roman" w:eastAsia="Times New Roman" w:hAnsi="Times New Roman" w:cs="Times New Roman"/>
                <w:sz w:val="24"/>
                <w:szCs w:val="24"/>
              </w:rPr>
            </w:pPr>
          </w:p>
        </w:tc>
        <w:tc>
          <w:tcPr>
            <w:tcW w:w="9285" w:type="dxa"/>
            <w:tcBorders>
              <w:top w:val="nil"/>
              <w:bottom w:val="single" w:sz="4" w:space="0" w:color="000000"/>
            </w:tcBorders>
          </w:tcPr>
          <w:p w14:paraId="54F8B6CD" w14:textId="77777777" w:rsidR="00043DC3" w:rsidRDefault="00043DC3">
            <w:pPr>
              <w:ind w:left="0" w:hanging="2"/>
              <w:rPr>
                <w:rFonts w:ascii="Times New Roman" w:eastAsia="Times New Roman" w:hAnsi="Times New Roman" w:cs="Times New Roman"/>
                <w:sz w:val="24"/>
                <w:szCs w:val="24"/>
              </w:rPr>
            </w:pPr>
          </w:p>
        </w:tc>
      </w:tr>
      <w:tr w:rsidR="00043DC3" w14:paraId="0CA41DD9" w14:textId="77777777" w:rsidTr="006F387F">
        <w:tc>
          <w:tcPr>
            <w:tcW w:w="735" w:type="dxa"/>
            <w:tcBorders>
              <w:top w:val="single" w:sz="4" w:space="0" w:color="auto"/>
              <w:bottom w:val="nil"/>
            </w:tcBorders>
          </w:tcPr>
          <w:p w14:paraId="14D2B57B"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285" w:type="dxa"/>
            <w:tcBorders>
              <w:top w:val="single" w:sz="4" w:space="0" w:color="000000"/>
              <w:bottom w:val="nil"/>
            </w:tcBorders>
          </w:tcPr>
          <w:p w14:paraId="7288FECE" w14:textId="77777777" w:rsidR="00043DC3" w:rsidRDefault="00E35709">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HIGHWAYS, RIGHTS OF WAY &amp; ALLIED MATTERS </w:t>
            </w:r>
          </w:p>
        </w:tc>
      </w:tr>
      <w:tr w:rsidR="00043DC3" w14:paraId="339C377D" w14:textId="77777777" w:rsidTr="006F387F">
        <w:tc>
          <w:tcPr>
            <w:tcW w:w="735" w:type="dxa"/>
            <w:tcBorders>
              <w:top w:val="nil"/>
              <w:bottom w:val="nil"/>
            </w:tcBorders>
          </w:tcPr>
          <w:p w14:paraId="0F19CECC" w14:textId="77777777" w:rsidR="00043DC3" w:rsidRDefault="00043DC3">
            <w:pPr>
              <w:ind w:left="0" w:hanging="2"/>
              <w:rPr>
                <w:rFonts w:ascii="Times New Roman" w:eastAsia="Times New Roman" w:hAnsi="Times New Roman" w:cs="Times New Roman"/>
                <w:sz w:val="24"/>
                <w:szCs w:val="24"/>
              </w:rPr>
            </w:pPr>
          </w:p>
          <w:p w14:paraId="6C1F2E17"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p>
        </w:tc>
        <w:tc>
          <w:tcPr>
            <w:tcW w:w="9285" w:type="dxa"/>
            <w:tcBorders>
              <w:top w:val="nil"/>
              <w:bottom w:val="nil"/>
            </w:tcBorders>
          </w:tcPr>
          <w:p w14:paraId="03381B39" w14:textId="77777777" w:rsidR="00043DC3" w:rsidRDefault="00043DC3">
            <w:pPr>
              <w:ind w:left="0" w:hanging="2"/>
              <w:rPr>
                <w:rFonts w:ascii="Times New Roman" w:eastAsia="Times New Roman" w:hAnsi="Times New Roman" w:cs="Times New Roman"/>
                <w:sz w:val="24"/>
                <w:szCs w:val="24"/>
              </w:rPr>
            </w:pPr>
          </w:p>
          <w:p w14:paraId="1A791EB8"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Highway and PROW Issues: </w:t>
            </w:r>
            <w:r>
              <w:rPr>
                <w:rFonts w:ascii="Times New Roman" w:eastAsia="Times New Roman" w:hAnsi="Times New Roman" w:cs="Times New Roman"/>
                <w:color w:val="002060"/>
                <w:sz w:val="24"/>
                <w:szCs w:val="24"/>
              </w:rPr>
              <w:t>Issues ongoing</w:t>
            </w:r>
          </w:p>
        </w:tc>
      </w:tr>
      <w:tr w:rsidR="00043DC3" w14:paraId="644BD3D8" w14:textId="77777777">
        <w:tc>
          <w:tcPr>
            <w:tcW w:w="735" w:type="dxa"/>
            <w:tcBorders>
              <w:top w:val="nil"/>
              <w:bottom w:val="nil"/>
            </w:tcBorders>
          </w:tcPr>
          <w:p w14:paraId="0B097B33"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9285" w:type="dxa"/>
            <w:tcBorders>
              <w:top w:val="nil"/>
              <w:bottom w:val="nil"/>
            </w:tcBorders>
          </w:tcPr>
          <w:p w14:paraId="05C7FD44"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Update on Community Speedwatch </w:t>
            </w:r>
            <w:r>
              <w:rPr>
                <w:rFonts w:ascii="Times New Roman" w:eastAsia="Times New Roman" w:hAnsi="Times New Roman" w:cs="Times New Roman"/>
                <w:sz w:val="24"/>
                <w:szCs w:val="24"/>
              </w:rPr>
              <w:t xml:space="preserve">and consideration of  other ways of tackling speeding in the parish. </w:t>
            </w:r>
            <w:r>
              <w:rPr>
                <w:rFonts w:ascii="Times New Roman" w:eastAsia="Times New Roman" w:hAnsi="Times New Roman" w:cs="Times New Roman"/>
                <w:color w:val="002060"/>
                <w:sz w:val="24"/>
                <w:szCs w:val="24"/>
                <w:highlight w:val="yellow"/>
              </w:rPr>
              <w:t>Action:</w:t>
            </w:r>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222222"/>
                <w:sz w:val="24"/>
                <w:szCs w:val="24"/>
              </w:rPr>
              <w:t>AC to continue to gather further info with a ‘speeding App’ for assessment by the Police</w:t>
            </w:r>
            <w:r>
              <w:rPr>
                <w:rFonts w:ascii="Times New Roman" w:eastAsia="Times New Roman" w:hAnsi="Times New Roman" w:cs="Times New Roman"/>
                <w:color w:val="002060"/>
                <w:sz w:val="24"/>
                <w:szCs w:val="24"/>
              </w:rPr>
              <w:t xml:space="preserve">. </w:t>
            </w:r>
          </w:p>
        </w:tc>
      </w:tr>
      <w:tr w:rsidR="00043DC3" w14:paraId="6E660F8B" w14:textId="77777777" w:rsidTr="00A95C39">
        <w:tc>
          <w:tcPr>
            <w:tcW w:w="735" w:type="dxa"/>
            <w:tcBorders>
              <w:top w:val="nil"/>
              <w:bottom w:val="nil"/>
            </w:tcBorders>
          </w:tcPr>
          <w:p w14:paraId="4C0B03DF"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c>
          <w:tcPr>
            <w:tcW w:w="9285" w:type="dxa"/>
            <w:tcBorders>
              <w:top w:val="nil"/>
              <w:bottom w:val="nil"/>
            </w:tcBorders>
          </w:tcPr>
          <w:p w14:paraId="5DA06C42"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No progress to report on the </w:t>
            </w:r>
            <w:r>
              <w:rPr>
                <w:rFonts w:ascii="Times New Roman" w:eastAsia="Times New Roman" w:hAnsi="Times New Roman" w:cs="Times New Roman"/>
                <w:b/>
                <w:sz w:val="24"/>
                <w:szCs w:val="24"/>
              </w:rPr>
              <w:t>Visibility Issues</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 xml:space="preserve">junction warning signs </w:t>
            </w:r>
            <w:r>
              <w:rPr>
                <w:rFonts w:ascii="Times New Roman" w:eastAsia="Times New Roman" w:hAnsi="Times New Roman" w:cs="Times New Roman"/>
                <w:sz w:val="24"/>
                <w:szCs w:val="24"/>
              </w:rPr>
              <w:t xml:space="preserve">at the hazardous junction between Rectory Farm Lane and Englishcombe Road and between Englishcombe Road and Innox Grove. </w:t>
            </w:r>
            <w:r>
              <w:rPr>
                <w:rFonts w:ascii="Times New Roman" w:eastAsia="Times New Roman" w:hAnsi="Times New Roman" w:cs="Times New Roman"/>
                <w:color w:val="222222"/>
                <w:sz w:val="24"/>
                <w:szCs w:val="24"/>
                <w:highlight w:val="yellow"/>
              </w:rPr>
              <w:t>Action:</w:t>
            </w:r>
            <w:r>
              <w:rPr>
                <w:rFonts w:ascii="Times New Roman" w:eastAsia="Times New Roman" w:hAnsi="Times New Roman" w:cs="Times New Roman"/>
                <w:color w:val="222222"/>
                <w:sz w:val="24"/>
                <w:szCs w:val="24"/>
              </w:rPr>
              <w:t xml:space="preserve"> RL to pursue with B&amp;NES Highways.</w:t>
            </w:r>
          </w:p>
        </w:tc>
      </w:tr>
      <w:tr w:rsidR="00043DC3" w14:paraId="3320F0A9" w14:textId="77777777" w:rsidTr="00E35709">
        <w:tc>
          <w:tcPr>
            <w:tcW w:w="735" w:type="dxa"/>
            <w:tcBorders>
              <w:top w:val="nil"/>
              <w:bottom w:val="single" w:sz="4" w:space="0" w:color="auto"/>
            </w:tcBorders>
          </w:tcPr>
          <w:p w14:paraId="5C6F3317" w14:textId="77777777" w:rsidR="00043DC3" w:rsidRDefault="00043DC3">
            <w:pPr>
              <w:ind w:left="0" w:hanging="2"/>
              <w:rPr>
                <w:rFonts w:ascii="Times New Roman" w:eastAsia="Times New Roman" w:hAnsi="Times New Roman" w:cs="Times New Roman"/>
                <w:sz w:val="24"/>
                <w:szCs w:val="24"/>
              </w:rPr>
            </w:pPr>
          </w:p>
          <w:p w14:paraId="3107F344"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p w14:paraId="190C3F7D" w14:textId="77777777" w:rsidR="00043DC3" w:rsidRDefault="00043DC3">
            <w:pPr>
              <w:ind w:left="0" w:hanging="2"/>
              <w:rPr>
                <w:rFonts w:ascii="Times New Roman" w:eastAsia="Times New Roman" w:hAnsi="Times New Roman" w:cs="Times New Roman"/>
                <w:sz w:val="24"/>
                <w:szCs w:val="24"/>
              </w:rPr>
            </w:pPr>
          </w:p>
          <w:p w14:paraId="05EC5257" w14:textId="77777777" w:rsidR="00043DC3" w:rsidRDefault="00043DC3">
            <w:pPr>
              <w:ind w:left="0" w:hanging="2"/>
              <w:rPr>
                <w:rFonts w:ascii="Times New Roman" w:eastAsia="Times New Roman" w:hAnsi="Times New Roman" w:cs="Times New Roman"/>
                <w:sz w:val="24"/>
                <w:szCs w:val="24"/>
              </w:rPr>
            </w:pPr>
          </w:p>
          <w:p w14:paraId="561F825C" w14:textId="77777777" w:rsidR="00043DC3" w:rsidRDefault="00043DC3">
            <w:pPr>
              <w:ind w:left="0" w:hanging="2"/>
              <w:rPr>
                <w:rFonts w:ascii="Times New Roman" w:eastAsia="Times New Roman" w:hAnsi="Times New Roman" w:cs="Times New Roman"/>
                <w:sz w:val="24"/>
                <w:szCs w:val="24"/>
              </w:rPr>
            </w:pPr>
          </w:p>
          <w:p w14:paraId="11D8EA74" w14:textId="77777777" w:rsidR="00043DC3" w:rsidRDefault="00043DC3">
            <w:pPr>
              <w:ind w:left="0" w:hanging="2"/>
              <w:rPr>
                <w:rFonts w:ascii="Times New Roman" w:eastAsia="Times New Roman" w:hAnsi="Times New Roman" w:cs="Times New Roman"/>
                <w:sz w:val="24"/>
                <w:szCs w:val="24"/>
              </w:rPr>
            </w:pPr>
          </w:p>
          <w:p w14:paraId="49A70E40" w14:textId="77777777" w:rsidR="00043DC3" w:rsidRDefault="00043DC3">
            <w:pPr>
              <w:ind w:left="0" w:hanging="2"/>
              <w:rPr>
                <w:rFonts w:ascii="Times New Roman" w:eastAsia="Times New Roman" w:hAnsi="Times New Roman" w:cs="Times New Roman"/>
                <w:sz w:val="24"/>
                <w:szCs w:val="24"/>
              </w:rPr>
            </w:pPr>
          </w:p>
          <w:p w14:paraId="28DA8A3D" w14:textId="77777777" w:rsidR="00043DC3" w:rsidRDefault="00043DC3">
            <w:pPr>
              <w:ind w:left="0" w:hanging="2"/>
              <w:rPr>
                <w:rFonts w:ascii="Times New Roman" w:eastAsia="Times New Roman" w:hAnsi="Times New Roman" w:cs="Times New Roman"/>
                <w:sz w:val="24"/>
                <w:szCs w:val="24"/>
              </w:rPr>
            </w:pPr>
          </w:p>
          <w:p w14:paraId="62F60998" w14:textId="77777777" w:rsidR="00043DC3" w:rsidRDefault="00043DC3">
            <w:pPr>
              <w:ind w:left="0" w:hanging="2"/>
              <w:rPr>
                <w:rFonts w:ascii="Times New Roman" w:eastAsia="Times New Roman" w:hAnsi="Times New Roman" w:cs="Times New Roman"/>
                <w:sz w:val="24"/>
                <w:szCs w:val="24"/>
              </w:rPr>
            </w:pPr>
          </w:p>
          <w:p w14:paraId="13DAF858" w14:textId="77777777" w:rsidR="00043DC3" w:rsidRDefault="00043DC3">
            <w:pPr>
              <w:ind w:left="0" w:hanging="2"/>
              <w:rPr>
                <w:rFonts w:ascii="Times New Roman" w:eastAsia="Times New Roman" w:hAnsi="Times New Roman" w:cs="Times New Roman"/>
                <w:sz w:val="24"/>
                <w:szCs w:val="24"/>
              </w:rPr>
            </w:pPr>
          </w:p>
          <w:p w14:paraId="5275FF91" w14:textId="77777777" w:rsidR="00043DC3" w:rsidRDefault="00043DC3">
            <w:pPr>
              <w:ind w:left="0" w:hanging="2"/>
              <w:rPr>
                <w:rFonts w:ascii="Times New Roman" w:eastAsia="Times New Roman" w:hAnsi="Times New Roman" w:cs="Times New Roman"/>
                <w:sz w:val="24"/>
                <w:szCs w:val="24"/>
              </w:rPr>
            </w:pPr>
          </w:p>
          <w:p w14:paraId="13DA2EFA" w14:textId="77777777" w:rsidR="00043DC3" w:rsidRDefault="00043DC3">
            <w:pPr>
              <w:ind w:left="0" w:hanging="2"/>
              <w:rPr>
                <w:rFonts w:ascii="Times New Roman" w:eastAsia="Times New Roman" w:hAnsi="Times New Roman" w:cs="Times New Roman"/>
                <w:sz w:val="24"/>
                <w:szCs w:val="24"/>
              </w:rPr>
            </w:pPr>
          </w:p>
          <w:p w14:paraId="3448E35F" w14:textId="77777777" w:rsidR="00043DC3" w:rsidRDefault="00043DC3">
            <w:pPr>
              <w:ind w:left="0" w:hanging="2"/>
              <w:rPr>
                <w:rFonts w:ascii="Times New Roman" w:eastAsia="Times New Roman" w:hAnsi="Times New Roman" w:cs="Times New Roman"/>
                <w:sz w:val="24"/>
                <w:szCs w:val="24"/>
              </w:rPr>
            </w:pPr>
          </w:p>
          <w:p w14:paraId="6B476FFA" w14:textId="77777777" w:rsidR="00043DC3" w:rsidRDefault="00043DC3">
            <w:pPr>
              <w:ind w:left="0" w:hanging="2"/>
              <w:rPr>
                <w:rFonts w:ascii="Times New Roman" w:eastAsia="Times New Roman" w:hAnsi="Times New Roman" w:cs="Times New Roman"/>
                <w:sz w:val="24"/>
                <w:szCs w:val="24"/>
              </w:rPr>
            </w:pPr>
          </w:p>
          <w:p w14:paraId="2E9FBA10" w14:textId="77777777" w:rsidR="00043DC3" w:rsidRDefault="00043DC3">
            <w:pPr>
              <w:ind w:left="0" w:hanging="2"/>
              <w:rPr>
                <w:rFonts w:ascii="Times New Roman" w:eastAsia="Times New Roman" w:hAnsi="Times New Roman" w:cs="Times New Roman"/>
                <w:sz w:val="24"/>
                <w:szCs w:val="24"/>
              </w:rPr>
            </w:pPr>
          </w:p>
          <w:p w14:paraId="40B1D58C" w14:textId="77777777" w:rsidR="00043DC3" w:rsidRDefault="00043DC3">
            <w:pPr>
              <w:ind w:left="0" w:hanging="2"/>
              <w:rPr>
                <w:rFonts w:ascii="Times New Roman" w:eastAsia="Times New Roman" w:hAnsi="Times New Roman" w:cs="Times New Roman"/>
                <w:sz w:val="24"/>
                <w:szCs w:val="24"/>
              </w:rPr>
            </w:pPr>
          </w:p>
          <w:p w14:paraId="015A3E9E" w14:textId="77777777" w:rsidR="00043DC3" w:rsidRDefault="00043DC3">
            <w:pPr>
              <w:ind w:left="0" w:hanging="2"/>
              <w:rPr>
                <w:rFonts w:ascii="Times New Roman" w:eastAsia="Times New Roman" w:hAnsi="Times New Roman" w:cs="Times New Roman"/>
                <w:sz w:val="24"/>
                <w:szCs w:val="24"/>
              </w:rPr>
            </w:pPr>
          </w:p>
          <w:p w14:paraId="7E20F64E" w14:textId="77777777" w:rsidR="00043DC3" w:rsidRDefault="00043DC3">
            <w:pPr>
              <w:ind w:left="0" w:hanging="2"/>
              <w:rPr>
                <w:rFonts w:ascii="Times New Roman" w:eastAsia="Times New Roman" w:hAnsi="Times New Roman" w:cs="Times New Roman"/>
                <w:sz w:val="24"/>
                <w:szCs w:val="24"/>
              </w:rPr>
            </w:pPr>
          </w:p>
          <w:p w14:paraId="51961668" w14:textId="77777777" w:rsidR="00043DC3" w:rsidRDefault="00043DC3">
            <w:pPr>
              <w:ind w:left="0" w:hanging="2"/>
              <w:rPr>
                <w:rFonts w:ascii="Times New Roman" w:eastAsia="Times New Roman" w:hAnsi="Times New Roman" w:cs="Times New Roman"/>
                <w:sz w:val="24"/>
                <w:szCs w:val="24"/>
              </w:rPr>
            </w:pPr>
          </w:p>
          <w:p w14:paraId="05E673C5" w14:textId="77777777" w:rsidR="00043DC3" w:rsidRDefault="00043DC3">
            <w:pPr>
              <w:ind w:left="0" w:hanging="2"/>
              <w:rPr>
                <w:rFonts w:ascii="Times New Roman" w:eastAsia="Times New Roman" w:hAnsi="Times New Roman" w:cs="Times New Roman"/>
                <w:sz w:val="24"/>
                <w:szCs w:val="24"/>
              </w:rPr>
            </w:pPr>
          </w:p>
          <w:p w14:paraId="74F3F3D3" w14:textId="77777777" w:rsidR="00043DC3" w:rsidRDefault="00043DC3">
            <w:pPr>
              <w:ind w:left="0" w:hanging="2"/>
              <w:rPr>
                <w:rFonts w:ascii="Times New Roman" w:eastAsia="Times New Roman" w:hAnsi="Times New Roman" w:cs="Times New Roman"/>
                <w:sz w:val="24"/>
                <w:szCs w:val="24"/>
              </w:rPr>
            </w:pPr>
          </w:p>
          <w:p w14:paraId="3276A2A3" w14:textId="32B76147" w:rsidR="00043DC3" w:rsidRDefault="00043DC3" w:rsidP="00A95C39">
            <w:pPr>
              <w:ind w:leftChars="0" w:left="0" w:firstLineChars="0" w:firstLine="0"/>
              <w:rPr>
                <w:rFonts w:ascii="Times New Roman" w:eastAsia="Times New Roman" w:hAnsi="Times New Roman" w:cs="Times New Roman"/>
                <w:sz w:val="24"/>
                <w:szCs w:val="24"/>
              </w:rPr>
            </w:pPr>
          </w:p>
        </w:tc>
        <w:tc>
          <w:tcPr>
            <w:tcW w:w="9285" w:type="dxa"/>
            <w:tcBorders>
              <w:top w:val="nil"/>
              <w:bottom w:val="single" w:sz="4" w:space="0" w:color="auto"/>
            </w:tcBorders>
          </w:tcPr>
          <w:p w14:paraId="0C4A0D6D" w14:textId="77777777" w:rsidR="00043DC3" w:rsidRDefault="00043DC3">
            <w:pPr>
              <w:ind w:left="0" w:hanging="2"/>
              <w:rPr>
                <w:rFonts w:ascii="Times New Roman" w:eastAsia="Times New Roman" w:hAnsi="Times New Roman" w:cs="Times New Roman"/>
                <w:b/>
                <w:color w:val="222222"/>
                <w:sz w:val="24"/>
                <w:szCs w:val="24"/>
              </w:rPr>
            </w:pPr>
          </w:p>
          <w:p w14:paraId="0FF1C9A5"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CIL (Council Infrastructure Levy) </w:t>
            </w:r>
            <w:r>
              <w:rPr>
                <w:rFonts w:ascii="Times New Roman" w:eastAsia="Times New Roman" w:hAnsi="Times New Roman" w:cs="Times New Roman"/>
                <w:color w:val="222222"/>
                <w:sz w:val="24"/>
                <w:szCs w:val="24"/>
              </w:rPr>
              <w:t xml:space="preserve">Progress  on installation of pavement to improve post box and notice board access, repair and painting of the Parish notice Board and Village signpost still to happen. BH would contact Kevin Dought who does work for the Duchy to get a price and specification for the pavement. Possible supply of materials from BH himself. </w:t>
            </w:r>
          </w:p>
          <w:p w14:paraId="49D17783" w14:textId="77777777" w:rsidR="00043DC3" w:rsidRDefault="00043DC3">
            <w:pPr>
              <w:ind w:left="0" w:hanging="2"/>
              <w:rPr>
                <w:rFonts w:ascii="Times New Roman" w:eastAsia="Times New Roman" w:hAnsi="Times New Roman" w:cs="Times New Roman"/>
                <w:color w:val="222222"/>
                <w:sz w:val="24"/>
                <w:szCs w:val="24"/>
              </w:rPr>
            </w:pPr>
          </w:p>
          <w:p w14:paraId="03E2BBC1"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BH suggested that </w:t>
            </w:r>
            <w:r>
              <w:rPr>
                <w:rFonts w:ascii="Times New Roman" w:eastAsia="Times New Roman" w:hAnsi="Times New Roman" w:cs="Times New Roman"/>
                <w:b/>
                <w:color w:val="222222"/>
                <w:sz w:val="24"/>
                <w:szCs w:val="24"/>
              </w:rPr>
              <w:t>Defibrillators</w:t>
            </w:r>
            <w:r>
              <w:rPr>
                <w:rFonts w:ascii="Times New Roman" w:eastAsia="Times New Roman" w:hAnsi="Times New Roman" w:cs="Times New Roman"/>
                <w:color w:val="222222"/>
                <w:sz w:val="24"/>
                <w:szCs w:val="24"/>
              </w:rPr>
              <w:t xml:space="preserve"> positioned in the village would be a constructive way to spend CIL money, EPC in broad agreement but would investigate how this is best implemented.  Rough estimate of costs could be around £1500. </w:t>
            </w:r>
          </w:p>
          <w:p w14:paraId="2C498274"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BH also informed the Council that the late </w:t>
            </w:r>
            <w:r>
              <w:rPr>
                <w:rFonts w:ascii="Times New Roman" w:eastAsia="Times New Roman" w:hAnsi="Times New Roman" w:cs="Times New Roman"/>
                <w:b/>
                <w:color w:val="222222"/>
                <w:sz w:val="24"/>
                <w:szCs w:val="24"/>
              </w:rPr>
              <w:t>Dr Jenny Walker</w:t>
            </w:r>
            <w:r>
              <w:rPr>
                <w:rFonts w:ascii="Times New Roman" w:eastAsia="Times New Roman" w:hAnsi="Times New Roman" w:cs="Times New Roman"/>
                <w:color w:val="222222"/>
                <w:sz w:val="24"/>
                <w:szCs w:val="24"/>
              </w:rPr>
              <w:t xml:space="preserve"> had bequeathed £1500 for use in the village.</w:t>
            </w:r>
          </w:p>
          <w:p w14:paraId="1B1E5D7B"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AC raised concerns about having two defibrillators in Englishcombe village rather than   being distributed more widely in the different settlements. AC suggested it would be worth canvasing the Parish for its opinion and to learn about the response times for this item to be effective in an emergency. BS notes that defibs would be a good investment and have been used effectively in a nearby parish of Priston.</w:t>
            </w:r>
          </w:p>
          <w:p w14:paraId="76F4FA24"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EPC agrees that defibs will need to be usable for anyone to utilise in an emergency. RL: Instruction should be offered to volunteers in addition to First Aid training that includes CPR (CardioPulmonary Resuscitation).</w:t>
            </w:r>
          </w:p>
          <w:p w14:paraId="302C6B66" w14:textId="7059141C" w:rsidR="00043DC3" w:rsidRDefault="00E35709" w:rsidP="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yellow"/>
              </w:rPr>
              <w:t>Action:</w:t>
            </w:r>
            <w:r>
              <w:rPr>
                <w:rFonts w:ascii="Times New Roman" w:eastAsia="Times New Roman" w:hAnsi="Times New Roman" w:cs="Times New Roman"/>
                <w:color w:val="222222"/>
                <w:sz w:val="24"/>
                <w:szCs w:val="24"/>
              </w:rPr>
              <w:t xml:space="preserve"> BH &amp; Win Huggett will produce a report into options available for a defib for the parish. RL will make enquiries about first aiders in the village who might be trained to use one</w:t>
            </w:r>
            <w:r w:rsidR="006F387F">
              <w:rPr>
                <w:rFonts w:ascii="Times New Roman" w:eastAsia="Times New Roman" w:hAnsi="Times New Roman" w:cs="Times New Roman"/>
                <w:color w:val="222222"/>
                <w:sz w:val="24"/>
                <w:szCs w:val="24"/>
              </w:rPr>
              <w:t>.</w:t>
            </w:r>
          </w:p>
        </w:tc>
      </w:tr>
      <w:tr w:rsidR="00043DC3" w14:paraId="0E938B19" w14:textId="77777777" w:rsidTr="00E35709">
        <w:tc>
          <w:tcPr>
            <w:tcW w:w="735" w:type="dxa"/>
            <w:tcBorders>
              <w:top w:val="single" w:sz="4" w:space="0" w:color="auto"/>
              <w:bottom w:val="single" w:sz="4" w:space="0" w:color="auto"/>
            </w:tcBorders>
          </w:tcPr>
          <w:p w14:paraId="11BD5D9D" w14:textId="7B42AA59" w:rsidR="00043DC3" w:rsidRDefault="00A95C3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28BCF7D3" w14:textId="77777777" w:rsidR="00043DC3" w:rsidRDefault="00043DC3">
            <w:pPr>
              <w:ind w:left="0" w:hanging="2"/>
              <w:rPr>
                <w:rFonts w:ascii="Times New Roman" w:eastAsia="Times New Roman" w:hAnsi="Times New Roman" w:cs="Times New Roman"/>
                <w:sz w:val="24"/>
                <w:szCs w:val="24"/>
              </w:rPr>
            </w:pPr>
          </w:p>
          <w:p w14:paraId="747C1E6F" w14:textId="77777777" w:rsidR="00043DC3" w:rsidRDefault="00043DC3">
            <w:pPr>
              <w:ind w:left="0" w:hanging="2"/>
              <w:rPr>
                <w:rFonts w:ascii="Times New Roman" w:eastAsia="Times New Roman" w:hAnsi="Times New Roman" w:cs="Times New Roman"/>
                <w:sz w:val="24"/>
                <w:szCs w:val="24"/>
              </w:rPr>
            </w:pPr>
          </w:p>
          <w:p w14:paraId="58A87EC9" w14:textId="77777777" w:rsidR="00043DC3" w:rsidRDefault="00043DC3">
            <w:pPr>
              <w:ind w:left="0" w:hanging="2"/>
              <w:rPr>
                <w:rFonts w:ascii="Times New Roman" w:eastAsia="Times New Roman" w:hAnsi="Times New Roman" w:cs="Times New Roman"/>
                <w:sz w:val="24"/>
                <w:szCs w:val="24"/>
              </w:rPr>
            </w:pPr>
          </w:p>
          <w:p w14:paraId="78EB31EA" w14:textId="6198D6F2" w:rsidR="00A95C39" w:rsidRDefault="00A95C39" w:rsidP="00A95C39">
            <w:pPr>
              <w:ind w:leftChars="0" w:left="0" w:firstLineChars="0" w:firstLine="0"/>
              <w:rPr>
                <w:rFonts w:ascii="Times New Roman" w:eastAsia="Times New Roman" w:hAnsi="Times New Roman" w:cs="Times New Roman"/>
                <w:sz w:val="24"/>
                <w:szCs w:val="24"/>
              </w:rPr>
            </w:pPr>
          </w:p>
          <w:p w14:paraId="4129AC77" w14:textId="76CA2692" w:rsidR="00A95C39" w:rsidRDefault="00A95C39" w:rsidP="00A95C39">
            <w:pPr>
              <w:ind w:leftChars="0" w:left="0" w:firstLineChars="0" w:firstLine="0"/>
              <w:rPr>
                <w:rFonts w:ascii="Times New Roman" w:eastAsia="Times New Roman" w:hAnsi="Times New Roman" w:cs="Times New Roman"/>
                <w:sz w:val="24"/>
                <w:szCs w:val="24"/>
              </w:rPr>
            </w:pPr>
          </w:p>
          <w:p w14:paraId="4436AAF8" w14:textId="0049D6B9" w:rsidR="00A95C39" w:rsidRDefault="00A95C39" w:rsidP="00A95C39">
            <w:pPr>
              <w:ind w:leftChars="0" w:left="0" w:firstLineChars="0" w:firstLine="0"/>
              <w:rPr>
                <w:rFonts w:ascii="Times New Roman" w:eastAsia="Times New Roman" w:hAnsi="Times New Roman" w:cs="Times New Roman"/>
                <w:sz w:val="24"/>
                <w:szCs w:val="24"/>
              </w:rPr>
            </w:pPr>
          </w:p>
          <w:p w14:paraId="2BBF1687" w14:textId="5CD01009" w:rsidR="00A95C39" w:rsidRDefault="00A95C39" w:rsidP="00A95C39">
            <w:pPr>
              <w:ind w:leftChars="0" w:left="0" w:firstLineChars="0" w:firstLine="0"/>
              <w:rPr>
                <w:rFonts w:ascii="Times New Roman" w:eastAsia="Times New Roman" w:hAnsi="Times New Roman" w:cs="Times New Roman"/>
                <w:sz w:val="24"/>
                <w:szCs w:val="24"/>
              </w:rPr>
            </w:pPr>
          </w:p>
          <w:p w14:paraId="35040D13" w14:textId="777669A4" w:rsidR="00A95C39" w:rsidRDefault="00A95C39" w:rsidP="00A95C39">
            <w:pPr>
              <w:ind w:leftChars="0" w:left="0" w:firstLineChars="0" w:firstLine="0"/>
              <w:rPr>
                <w:rFonts w:ascii="Times New Roman" w:eastAsia="Times New Roman" w:hAnsi="Times New Roman" w:cs="Times New Roman"/>
                <w:sz w:val="24"/>
                <w:szCs w:val="24"/>
              </w:rPr>
            </w:pPr>
          </w:p>
          <w:p w14:paraId="4863F488" w14:textId="7AC69987" w:rsidR="00043DC3" w:rsidRPr="00A95C39" w:rsidRDefault="00043DC3" w:rsidP="00A95C39">
            <w:pPr>
              <w:pStyle w:val="NoSpacing"/>
              <w:ind w:leftChars="0" w:left="0" w:firstLineChars="0" w:firstLine="0"/>
            </w:pPr>
          </w:p>
        </w:tc>
        <w:tc>
          <w:tcPr>
            <w:tcW w:w="9285" w:type="dxa"/>
            <w:tcBorders>
              <w:top w:val="single" w:sz="4" w:space="0" w:color="auto"/>
              <w:bottom w:val="single" w:sz="4" w:space="0" w:color="auto"/>
            </w:tcBorders>
          </w:tcPr>
          <w:p w14:paraId="62A85E2A" w14:textId="77777777" w:rsidR="00A95C39" w:rsidRDefault="00A95C39" w:rsidP="00A95C39">
            <w:pPr>
              <w:ind w:left="0" w:hanging="2"/>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Millstream and Wheelwrights Workshop and Orchard Committee Report</w:t>
            </w:r>
          </w:p>
          <w:p w14:paraId="7031641F" w14:textId="77777777" w:rsidR="00A95C39" w:rsidRDefault="00A95C39" w:rsidP="00A95C3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BH: Work continues and will discuss with the committee about establishing the area leading to the stream with some bird/bee/butterfly friendly shrubs and small fruit trees as the area currently looks bare. EPC would like to express thanks to all members of the Millstream Committee and other parishioners for the maintenance work and suggestions for its enhancement, over the past year. </w:t>
            </w:r>
          </w:p>
          <w:p w14:paraId="3DA8D3DB" w14:textId="77777777" w:rsidR="00043DC3" w:rsidRDefault="00043DC3">
            <w:pPr>
              <w:ind w:left="0" w:hanging="2"/>
              <w:rPr>
                <w:rFonts w:ascii="Times New Roman" w:eastAsia="Times New Roman" w:hAnsi="Times New Roman" w:cs="Times New Roman"/>
                <w:b/>
                <w:color w:val="222222"/>
                <w:sz w:val="24"/>
                <w:szCs w:val="24"/>
                <w:highlight w:val="white"/>
              </w:rPr>
            </w:pPr>
          </w:p>
          <w:p w14:paraId="78803102" w14:textId="77777777" w:rsidR="00043DC3" w:rsidRDefault="00043DC3" w:rsidP="00A95C39">
            <w:pPr>
              <w:ind w:leftChars="0" w:left="0" w:firstLineChars="0" w:firstLine="0"/>
              <w:rPr>
                <w:rFonts w:ascii="Times New Roman" w:eastAsia="Times New Roman" w:hAnsi="Times New Roman" w:cs="Times New Roman"/>
                <w:b/>
                <w:color w:val="222222"/>
                <w:sz w:val="24"/>
                <w:szCs w:val="24"/>
                <w:highlight w:val="white"/>
              </w:rPr>
            </w:pPr>
          </w:p>
          <w:p w14:paraId="12B3A551" w14:textId="77777777" w:rsidR="00E35709" w:rsidRDefault="00E35709">
            <w:pPr>
              <w:ind w:left="0" w:hanging="2"/>
              <w:rPr>
                <w:rFonts w:ascii="Times New Roman" w:eastAsia="Times New Roman" w:hAnsi="Times New Roman" w:cs="Times New Roman"/>
                <w:b/>
                <w:color w:val="222222"/>
                <w:sz w:val="24"/>
                <w:szCs w:val="24"/>
                <w:highlight w:val="white"/>
              </w:rPr>
            </w:pPr>
          </w:p>
          <w:p w14:paraId="5835448C" w14:textId="65DC7B7D" w:rsidR="00043DC3" w:rsidRDefault="00043DC3" w:rsidP="00E35709">
            <w:pPr>
              <w:ind w:leftChars="0" w:left="0" w:firstLineChars="0" w:firstLine="0"/>
              <w:rPr>
                <w:rFonts w:ascii="Times New Roman" w:eastAsia="Times New Roman" w:hAnsi="Times New Roman" w:cs="Times New Roman"/>
                <w:color w:val="222222"/>
                <w:sz w:val="24"/>
                <w:szCs w:val="24"/>
                <w:highlight w:val="white"/>
              </w:rPr>
            </w:pPr>
          </w:p>
        </w:tc>
      </w:tr>
      <w:tr w:rsidR="00E35709" w14:paraId="644FCFAD" w14:textId="77777777" w:rsidTr="00E35709">
        <w:tc>
          <w:tcPr>
            <w:tcW w:w="735" w:type="dxa"/>
            <w:tcBorders>
              <w:top w:val="single" w:sz="4" w:space="0" w:color="auto"/>
              <w:bottom w:val="single" w:sz="4" w:space="0" w:color="auto"/>
            </w:tcBorders>
          </w:tcPr>
          <w:p w14:paraId="781BECF7" w14:textId="56FC80B4" w:rsidR="00E35709"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9285" w:type="dxa"/>
            <w:tcBorders>
              <w:top w:val="single" w:sz="4" w:space="0" w:color="auto"/>
              <w:bottom w:val="single" w:sz="4" w:space="0" w:color="auto"/>
            </w:tcBorders>
          </w:tcPr>
          <w:p w14:paraId="567A55EE" w14:textId="77777777" w:rsidR="00E35709" w:rsidRDefault="00E35709" w:rsidP="00E35709">
            <w:pPr>
              <w:ind w:left="0" w:hanging="2"/>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Parish Website </w:t>
            </w:r>
          </w:p>
          <w:p w14:paraId="625EA794" w14:textId="2E3F7E67" w:rsidR="00E35709" w:rsidRDefault="00E35709" w:rsidP="00E35709">
            <w:pPr>
              <w:ind w:left="0" w:hanging="2"/>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highlight w:val="white"/>
              </w:rPr>
              <w:t xml:space="preserve">AC:  no progress yet on the transfer of the domain name to the new site. Date needs to be arranged for the transfer between Mr Hancock and AC. Information and history of the parish currently being inputted into the website. </w:t>
            </w:r>
            <w:r>
              <w:rPr>
                <w:rFonts w:ascii="Times New Roman" w:eastAsia="Times New Roman" w:hAnsi="Times New Roman" w:cs="Times New Roman"/>
                <w:color w:val="222222"/>
                <w:sz w:val="24"/>
                <w:szCs w:val="24"/>
                <w:highlight w:val="yellow"/>
              </w:rPr>
              <w:t xml:space="preserve">Action: </w:t>
            </w:r>
            <w:r>
              <w:rPr>
                <w:rFonts w:ascii="Times New Roman" w:eastAsia="Times New Roman" w:hAnsi="Times New Roman" w:cs="Times New Roman"/>
                <w:color w:val="222222"/>
                <w:sz w:val="24"/>
                <w:szCs w:val="24"/>
                <w:highlight w:val="white"/>
              </w:rPr>
              <w:t>Clerk will locate the PDF file that includes the history of the parish, and send it to AC. For pictures of the village, an Instagram widget has been incorporated into the parish site. RL: Site might include history of Parish people over the years. AC: a part of the site related to current affairs of the village would also be useful, possibly also a page featuring items for sale in the parish. Walks through the village and Map of parish would also be useful additions.</w:t>
            </w:r>
          </w:p>
        </w:tc>
      </w:tr>
      <w:tr w:rsidR="00A95C39" w14:paraId="21F3E38A" w14:textId="77777777" w:rsidTr="00A95C39">
        <w:tc>
          <w:tcPr>
            <w:tcW w:w="735" w:type="dxa"/>
            <w:tcBorders>
              <w:top w:val="single" w:sz="4" w:space="0" w:color="auto"/>
              <w:bottom w:val="single" w:sz="4" w:space="0" w:color="auto"/>
            </w:tcBorders>
          </w:tcPr>
          <w:p w14:paraId="3107D3B7" w14:textId="7F42E464" w:rsidR="00A95C39" w:rsidRDefault="00A95C3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285" w:type="dxa"/>
            <w:tcBorders>
              <w:top w:val="single" w:sz="4" w:space="0" w:color="auto"/>
              <w:bottom w:val="single" w:sz="4" w:space="0" w:color="auto"/>
            </w:tcBorders>
          </w:tcPr>
          <w:p w14:paraId="15CDE208" w14:textId="77777777" w:rsidR="00960428" w:rsidRDefault="00960428" w:rsidP="00960428">
            <w:pPr>
              <w:ind w:left="0" w:hanging="2"/>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HM The Queen’s Platinum Jubilee 5th June </w:t>
            </w:r>
          </w:p>
          <w:p w14:paraId="1664F84B" w14:textId="77777777" w:rsidR="00960428" w:rsidRDefault="00960428" w:rsidP="00960428">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Chapel was laying on  cream teas in the afternoon in celebration of HM Platinum Jubilee to which all in the village were welcome. The Millstream would be available for people to bring their own picnics to and RL suggested welcoming and including Ukrainian refugees into the parish celebrations, if possible. </w:t>
            </w:r>
            <w:r>
              <w:rPr>
                <w:rFonts w:ascii="Times New Roman" w:eastAsia="Times New Roman" w:hAnsi="Times New Roman" w:cs="Times New Roman"/>
                <w:b/>
                <w:color w:val="222222"/>
                <w:sz w:val="24"/>
                <w:szCs w:val="24"/>
                <w:highlight w:val="yellow"/>
              </w:rPr>
              <w:t xml:space="preserve">Action: </w:t>
            </w:r>
            <w:r>
              <w:rPr>
                <w:rFonts w:ascii="Times New Roman" w:eastAsia="Times New Roman" w:hAnsi="Times New Roman" w:cs="Times New Roman"/>
                <w:color w:val="222222"/>
                <w:sz w:val="24"/>
                <w:szCs w:val="24"/>
                <w:highlight w:val="yellow"/>
              </w:rPr>
              <w:t xml:space="preserve">RL </w:t>
            </w:r>
            <w:r>
              <w:rPr>
                <w:rFonts w:ascii="Times New Roman" w:eastAsia="Times New Roman" w:hAnsi="Times New Roman" w:cs="Times New Roman"/>
                <w:color w:val="222222"/>
                <w:sz w:val="24"/>
                <w:szCs w:val="24"/>
                <w:highlight w:val="white"/>
              </w:rPr>
              <w:t>will make enquiries to BANES and other organisations.</w:t>
            </w:r>
          </w:p>
          <w:p w14:paraId="1451D20C" w14:textId="77777777" w:rsidR="00A95C39" w:rsidRDefault="00A95C39" w:rsidP="00A95C39">
            <w:pPr>
              <w:ind w:left="0" w:hanging="2"/>
              <w:rPr>
                <w:rFonts w:ascii="Times New Roman" w:eastAsia="Times New Roman" w:hAnsi="Times New Roman" w:cs="Times New Roman"/>
                <w:b/>
                <w:color w:val="222222"/>
                <w:sz w:val="24"/>
                <w:szCs w:val="24"/>
              </w:rPr>
            </w:pPr>
          </w:p>
        </w:tc>
      </w:tr>
      <w:tr w:rsidR="00043DC3" w14:paraId="5AEDC595" w14:textId="77777777" w:rsidTr="00A95C39">
        <w:tc>
          <w:tcPr>
            <w:tcW w:w="735" w:type="dxa"/>
            <w:tcBorders>
              <w:top w:val="single" w:sz="4" w:space="0" w:color="auto"/>
              <w:bottom w:val="nil"/>
            </w:tcBorders>
          </w:tcPr>
          <w:p w14:paraId="4D4C088F"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285" w:type="dxa"/>
            <w:tcBorders>
              <w:top w:val="single" w:sz="4" w:space="0" w:color="auto"/>
              <w:bottom w:val="nil"/>
            </w:tcBorders>
          </w:tcPr>
          <w:p w14:paraId="78F144EA" w14:textId="77777777" w:rsidR="00043DC3" w:rsidRDefault="00E3570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District Councillors’ Report</w:t>
            </w:r>
            <w:r>
              <w:rPr>
                <w:rFonts w:ascii="Times New Roman" w:eastAsia="Times New Roman" w:hAnsi="Times New Roman" w:cs="Times New Roman"/>
                <w:color w:val="222222"/>
                <w:sz w:val="24"/>
                <w:szCs w:val="24"/>
                <w:highlight w:val="white"/>
              </w:rPr>
              <w:t xml:space="preserve"> : none</w:t>
            </w:r>
          </w:p>
        </w:tc>
      </w:tr>
      <w:tr w:rsidR="00043DC3" w14:paraId="02E3D6D3" w14:textId="77777777" w:rsidTr="006F387F">
        <w:tc>
          <w:tcPr>
            <w:tcW w:w="735" w:type="dxa"/>
            <w:tcBorders>
              <w:top w:val="nil"/>
            </w:tcBorders>
          </w:tcPr>
          <w:p w14:paraId="6EC1D9A4" w14:textId="77777777" w:rsidR="00043DC3" w:rsidRDefault="00043DC3">
            <w:pPr>
              <w:ind w:left="0" w:hanging="2"/>
              <w:rPr>
                <w:rFonts w:ascii="Times New Roman" w:eastAsia="Times New Roman" w:hAnsi="Times New Roman" w:cs="Times New Roman"/>
                <w:sz w:val="24"/>
                <w:szCs w:val="24"/>
              </w:rPr>
            </w:pPr>
          </w:p>
        </w:tc>
        <w:tc>
          <w:tcPr>
            <w:tcW w:w="9285" w:type="dxa"/>
            <w:tcBorders>
              <w:top w:val="nil"/>
              <w:bottom w:val="single" w:sz="4" w:space="0" w:color="auto"/>
            </w:tcBorders>
          </w:tcPr>
          <w:p w14:paraId="1DC753BA" w14:textId="77777777" w:rsidR="00043DC3" w:rsidRDefault="00043DC3">
            <w:pPr>
              <w:ind w:left="0" w:hanging="2"/>
              <w:rPr>
                <w:color w:val="222222"/>
                <w:highlight w:val="white"/>
              </w:rPr>
            </w:pPr>
          </w:p>
        </w:tc>
      </w:tr>
      <w:tr w:rsidR="00043DC3" w14:paraId="784F8C7C" w14:textId="77777777" w:rsidTr="00E35709">
        <w:tc>
          <w:tcPr>
            <w:tcW w:w="735" w:type="dxa"/>
            <w:tcBorders>
              <w:top w:val="single" w:sz="4" w:space="0" w:color="000000"/>
              <w:bottom w:val="single" w:sz="4" w:space="0" w:color="000000"/>
            </w:tcBorders>
          </w:tcPr>
          <w:p w14:paraId="79B4FE5E" w14:textId="77777777" w:rsidR="00043DC3"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285" w:type="dxa"/>
            <w:tcBorders>
              <w:top w:val="single" w:sz="4" w:space="0" w:color="auto"/>
              <w:bottom w:val="single" w:sz="4" w:space="0" w:color="000000"/>
            </w:tcBorders>
          </w:tcPr>
          <w:p w14:paraId="2F8F5250"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Reports by Clerk/Councillors/Chairman:</w:t>
            </w:r>
            <w:r>
              <w:rPr>
                <w:rFonts w:ascii="Times New Roman" w:eastAsia="Times New Roman" w:hAnsi="Times New Roman" w:cs="Times New Roman"/>
                <w:color w:val="222222"/>
                <w:sz w:val="24"/>
                <w:szCs w:val="24"/>
              </w:rPr>
              <w:t xml:space="preserve"> none     </w:t>
            </w:r>
          </w:p>
          <w:p w14:paraId="2855A2B4" w14:textId="77777777" w:rsidR="00043DC3" w:rsidRDefault="00E35709">
            <w:pPr>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RL thanked all councillors for their involvement and their work on behalf of EPC and the wider parish.</w:t>
            </w:r>
          </w:p>
        </w:tc>
      </w:tr>
      <w:tr w:rsidR="00E35709" w14:paraId="011B64B0" w14:textId="77777777" w:rsidTr="00E35709">
        <w:tc>
          <w:tcPr>
            <w:tcW w:w="735" w:type="dxa"/>
            <w:tcBorders>
              <w:top w:val="single" w:sz="4" w:space="0" w:color="000000"/>
              <w:bottom w:val="single" w:sz="4" w:space="0" w:color="auto"/>
            </w:tcBorders>
          </w:tcPr>
          <w:p w14:paraId="29CA259D" w14:textId="379B6AE5" w:rsidR="00E35709" w:rsidRDefault="00E3570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285" w:type="dxa"/>
            <w:tcBorders>
              <w:top w:val="single" w:sz="4" w:space="0" w:color="000000"/>
              <w:bottom w:val="single" w:sz="4" w:space="0" w:color="auto"/>
            </w:tcBorders>
          </w:tcPr>
          <w:p w14:paraId="4B11B361" w14:textId="12F25C41" w:rsidR="00E35709" w:rsidRDefault="00E35709">
            <w:pPr>
              <w:ind w:left="0" w:hanging="2"/>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rPr>
              <w:t xml:space="preserve">CORRESPONDENCE:   </w:t>
            </w:r>
            <w:r>
              <w:rPr>
                <w:rFonts w:ascii="Times New Roman" w:eastAsia="Times New Roman" w:hAnsi="Times New Roman" w:cs="Times New Roman"/>
                <w:sz w:val="24"/>
                <w:szCs w:val="24"/>
              </w:rPr>
              <w:t>None</w:t>
            </w:r>
          </w:p>
        </w:tc>
      </w:tr>
      <w:tr w:rsidR="00043DC3" w14:paraId="5970AD03" w14:textId="77777777" w:rsidTr="00E35709">
        <w:tc>
          <w:tcPr>
            <w:tcW w:w="735" w:type="dxa"/>
            <w:tcBorders>
              <w:top w:val="single" w:sz="4" w:space="0" w:color="auto"/>
              <w:left w:val="nil"/>
              <w:bottom w:val="nil"/>
              <w:right w:val="nil"/>
            </w:tcBorders>
          </w:tcPr>
          <w:p w14:paraId="1ECD5AA0" w14:textId="77777777" w:rsidR="00043DC3" w:rsidRDefault="00043DC3">
            <w:pPr>
              <w:ind w:left="0" w:hanging="2"/>
              <w:rPr>
                <w:rFonts w:ascii="Times New Roman" w:eastAsia="Times New Roman" w:hAnsi="Times New Roman" w:cs="Times New Roman"/>
                <w:sz w:val="24"/>
                <w:szCs w:val="24"/>
              </w:rPr>
            </w:pPr>
          </w:p>
        </w:tc>
        <w:tc>
          <w:tcPr>
            <w:tcW w:w="9285" w:type="dxa"/>
            <w:tcBorders>
              <w:top w:val="single" w:sz="4" w:space="0" w:color="auto"/>
              <w:left w:val="nil"/>
              <w:bottom w:val="nil"/>
              <w:right w:val="nil"/>
            </w:tcBorders>
          </w:tcPr>
          <w:p w14:paraId="471A5D0E" w14:textId="77777777" w:rsidR="00043DC3" w:rsidRDefault="00043DC3" w:rsidP="00E35709">
            <w:pPr>
              <w:ind w:leftChars="0" w:left="0" w:firstLineChars="0" w:firstLine="0"/>
              <w:rPr>
                <w:rFonts w:ascii="Times New Roman" w:eastAsia="Times New Roman" w:hAnsi="Times New Roman" w:cs="Times New Roman"/>
                <w:color w:val="002060"/>
                <w:sz w:val="24"/>
                <w:szCs w:val="24"/>
              </w:rPr>
            </w:pPr>
          </w:p>
        </w:tc>
      </w:tr>
    </w:tbl>
    <w:p w14:paraId="0612ABC3" w14:textId="77777777" w:rsidR="00043DC3" w:rsidRDefault="00043DC3">
      <w:pPr>
        <w:spacing w:after="120"/>
        <w:ind w:left="0" w:hanging="2"/>
      </w:pPr>
    </w:p>
    <w:p w14:paraId="1553F909" w14:textId="77777777" w:rsidR="00043DC3" w:rsidRDefault="00E35709">
      <w:pPr>
        <w:spacing w:after="0" w:line="240" w:lineRule="auto"/>
        <w:ind w:left="1" w:hanging="3"/>
        <w:rPr>
          <w:b/>
          <w:color w:val="CC0000"/>
          <w:sz w:val="26"/>
          <w:szCs w:val="26"/>
        </w:rPr>
      </w:pPr>
      <w:r>
        <w:rPr>
          <w:rFonts w:ascii="Times New Roman" w:eastAsia="Times New Roman" w:hAnsi="Times New Roman" w:cs="Times New Roman"/>
          <w:b/>
          <w:color w:val="CC0000"/>
          <w:sz w:val="28"/>
          <w:szCs w:val="28"/>
        </w:rPr>
        <w:t>Dates of EPC meetings 2022/23</w:t>
      </w:r>
    </w:p>
    <w:p w14:paraId="518593A7" w14:textId="77777777" w:rsidR="00043DC3" w:rsidRDefault="00E35709">
      <w:pPr>
        <w:spacing w:after="120" w:line="240" w:lineRule="auto"/>
        <w:ind w:left="1" w:hanging="3"/>
        <w:rPr>
          <w:b/>
          <w:color w:val="CC0000"/>
          <w:sz w:val="28"/>
          <w:szCs w:val="28"/>
        </w:rPr>
      </w:pPr>
      <w:r>
        <w:rPr>
          <w:b/>
          <w:color w:val="CC0000"/>
          <w:sz w:val="28"/>
          <w:szCs w:val="28"/>
        </w:rPr>
        <w:t xml:space="preserve">June 13th;       July 18th;      September 19th;      November 7th;       December 12th;  </w:t>
      </w:r>
    </w:p>
    <w:p w14:paraId="0C7E4F27" w14:textId="77777777" w:rsidR="00043DC3" w:rsidRDefault="00E35709">
      <w:pPr>
        <w:spacing w:after="120" w:line="240" w:lineRule="auto"/>
        <w:ind w:left="1" w:hanging="3"/>
        <w:rPr>
          <w:b/>
          <w:color w:val="CC0000"/>
          <w:sz w:val="28"/>
          <w:szCs w:val="28"/>
        </w:rPr>
      </w:pPr>
      <w:r>
        <w:rPr>
          <w:b/>
          <w:color w:val="CC0000"/>
          <w:sz w:val="28"/>
          <w:szCs w:val="28"/>
        </w:rPr>
        <w:t xml:space="preserve">2023   January 23rd </w:t>
      </w:r>
    </w:p>
    <w:p w14:paraId="64AF4AB5" w14:textId="77777777" w:rsidR="00043DC3" w:rsidRDefault="00E35709">
      <w:pPr>
        <w:spacing w:after="120" w:line="240" w:lineRule="auto"/>
        <w:ind w:left="0" w:hanging="2"/>
        <w:rPr>
          <w:b/>
          <w:sz w:val="24"/>
          <w:szCs w:val="24"/>
        </w:rPr>
      </w:pPr>
      <w:r>
        <w:rPr>
          <w:b/>
          <w:sz w:val="24"/>
          <w:szCs w:val="24"/>
        </w:rPr>
        <w:tab/>
      </w:r>
      <w:r>
        <w:rPr>
          <w:b/>
          <w:sz w:val="24"/>
          <w:szCs w:val="24"/>
        </w:rPr>
        <w:tab/>
      </w:r>
      <w:r>
        <w:rPr>
          <w:b/>
          <w:sz w:val="24"/>
          <w:szCs w:val="24"/>
        </w:rPr>
        <w:tab/>
      </w:r>
    </w:p>
    <w:p w14:paraId="33D1DCCB" w14:textId="77777777" w:rsidR="00043DC3" w:rsidRDefault="00E35709">
      <w:pPr>
        <w:spacing w:after="120" w:line="240" w:lineRule="auto"/>
        <w:ind w:left="1" w:hanging="3"/>
        <w:rPr>
          <w:sz w:val="28"/>
          <w:szCs w:val="28"/>
        </w:rPr>
      </w:pPr>
      <w:r>
        <w:rPr>
          <w:b/>
          <w:sz w:val="28"/>
          <w:szCs w:val="28"/>
        </w:rPr>
        <w:t>Jack Roach</w:t>
      </w:r>
      <w:r>
        <w:rPr>
          <w:b/>
          <w:sz w:val="28"/>
          <w:szCs w:val="28"/>
        </w:rPr>
        <w:tab/>
        <w:t>Clerk to the Council</w:t>
      </w:r>
    </w:p>
    <w:p w14:paraId="151025D3" w14:textId="77777777" w:rsidR="00043DC3" w:rsidRDefault="00E35709">
      <w:pPr>
        <w:spacing w:after="120" w:line="240" w:lineRule="auto"/>
        <w:ind w:left="0" w:hanging="2"/>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2787CD78" w14:textId="77777777" w:rsidR="00043DC3" w:rsidRDefault="00043DC3">
      <w:pPr>
        <w:spacing w:after="120" w:line="240" w:lineRule="auto"/>
        <w:ind w:left="0" w:hanging="2"/>
        <w:rPr>
          <w:b/>
          <w:sz w:val="24"/>
          <w:szCs w:val="24"/>
        </w:rPr>
      </w:pPr>
    </w:p>
    <w:p w14:paraId="1FE248D1" w14:textId="77777777" w:rsidR="00043DC3" w:rsidRDefault="00E35709">
      <w:pPr>
        <w:spacing w:after="120" w:line="240" w:lineRule="auto"/>
        <w:ind w:left="0" w:hanging="2"/>
        <w:rPr>
          <w:b/>
          <w:sz w:val="24"/>
          <w:szCs w:val="24"/>
        </w:rPr>
      </w:pPr>
      <w:r>
        <w:rPr>
          <w:b/>
          <w:sz w:val="24"/>
          <w:szCs w:val="24"/>
        </w:rPr>
        <w:t>Signed by: Chairman to the Council</w:t>
      </w:r>
    </w:p>
    <w:p w14:paraId="471033B2" w14:textId="0DCE5518" w:rsidR="00043DC3" w:rsidRDefault="00043DC3">
      <w:pPr>
        <w:spacing w:after="0"/>
        <w:ind w:left="0" w:hanging="2"/>
        <w:jc w:val="right"/>
        <w:rPr>
          <w:rFonts w:ascii="Times New Roman" w:eastAsia="Times New Roman" w:hAnsi="Times New Roman" w:cs="Times New Roman"/>
          <w:sz w:val="24"/>
          <w:szCs w:val="24"/>
        </w:rPr>
      </w:pPr>
    </w:p>
    <w:p w14:paraId="3FA32088" w14:textId="7023DEB0" w:rsidR="00A95C39" w:rsidRDefault="00A95C39">
      <w:pPr>
        <w:spacing w:after="0"/>
        <w:ind w:left="0" w:hanging="2"/>
        <w:jc w:val="right"/>
        <w:rPr>
          <w:rFonts w:ascii="Times New Roman" w:eastAsia="Times New Roman" w:hAnsi="Times New Roman" w:cs="Times New Roman"/>
          <w:sz w:val="24"/>
          <w:szCs w:val="24"/>
        </w:rPr>
      </w:pPr>
    </w:p>
    <w:p w14:paraId="3B175941" w14:textId="77777777" w:rsidR="00A95C39" w:rsidRDefault="00A95C39" w:rsidP="00A95C39">
      <w:pPr>
        <w:ind w:left="0" w:hanging="2"/>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HM The Queen’s Platinum Jubilee 5th June </w:t>
      </w:r>
    </w:p>
    <w:p w14:paraId="09C7F7C5" w14:textId="77777777" w:rsidR="00A95C39" w:rsidRDefault="00A95C39" w:rsidP="00A95C39">
      <w:pPr>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Chapel was laying on  cream teas in the afternoon in celebration of HM Platinum Jubilee to which all in the village were welcome. The Millstream would be available for people to bring their own picnics to and RL suggested welcoming and including Ukrainian refugees into the parish celebrations, if possible. </w:t>
      </w:r>
      <w:r>
        <w:rPr>
          <w:rFonts w:ascii="Times New Roman" w:eastAsia="Times New Roman" w:hAnsi="Times New Roman" w:cs="Times New Roman"/>
          <w:b/>
          <w:color w:val="222222"/>
          <w:sz w:val="24"/>
          <w:szCs w:val="24"/>
          <w:highlight w:val="yellow"/>
        </w:rPr>
        <w:t xml:space="preserve">Action: </w:t>
      </w:r>
      <w:r>
        <w:rPr>
          <w:rFonts w:ascii="Times New Roman" w:eastAsia="Times New Roman" w:hAnsi="Times New Roman" w:cs="Times New Roman"/>
          <w:color w:val="222222"/>
          <w:sz w:val="24"/>
          <w:szCs w:val="24"/>
          <w:highlight w:val="yellow"/>
        </w:rPr>
        <w:t xml:space="preserve">RL </w:t>
      </w:r>
      <w:r>
        <w:rPr>
          <w:rFonts w:ascii="Times New Roman" w:eastAsia="Times New Roman" w:hAnsi="Times New Roman" w:cs="Times New Roman"/>
          <w:color w:val="222222"/>
          <w:sz w:val="24"/>
          <w:szCs w:val="24"/>
          <w:highlight w:val="white"/>
        </w:rPr>
        <w:t>will make enquiries to BANES and other organisations.</w:t>
      </w:r>
    </w:p>
    <w:p w14:paraId="4ACD2528" w14:textId="77777777" w:rsidR="00A95C39" w:rsidRDefault="00A95C39" w:rsidP="00A95C39">
      <w:pPr>
        <w:spacing w:after="0"/>
        <w:ind w:left="0" w:hanging="2"/>
        <w:rPr>
          <w:rFonts w:ascii="Times New Roman" w:eastAsia="Times New Roman" w:hAnsi="Times New Roman" w:cs="Times New Roman"/>
          <w:sz w:val="24"/>
          <w:szCs w:val="24"/>
        </w:rPr>
      </w:pPr>
    </w:p>
    <w:sectPr w:rsidR="00A95C39">
      <w:pgSz w:w="12240" w:h="15840"/>
      <w:pgMar w:top="1440" w:right="1440" w:bottom="651" w:left="1133"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 Gothic">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23CA1"/>
    <w:multiLevelType w:val="hybridMultilevel"/>
    <w:tmpl w:val="631C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BE77BF"/>
    <w:multiLevelType w:val="multilevel"/>
    <w:tmpl w:val="4DC4A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93626105">
    <w:abstractNumId w:val="1"/>
  </w:num>
  <w:num w:numId="2" w16cid:durableId="156194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C3"/>
    <w:rsid w:val="00043DC3"/>
    <w:rsid w:val="006F387F"/>
    <w:rsid w:val="00960428"/>
    <w:rsid w:val="00A95C39"/>
    <w:rsid w:val="00BA74C2"/>
    <w:rsid w:val="00C8154B"/>
    <w:rsid w:val="00E3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FC90"/>
  <w15:docId w15:val="{38C4FD81-44FD-4098-AB42-C9FA09F8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uiPriority w:val="9"/>
    <w:qFormat/>
    <w:pPr>
      <w:spacing w:before="100" w:beforeAutospacing="1" w:after="100" w:afterAutospacing="1" w:line="240" w:lineRule="auto"/>
    </w:pPr>
    <w:rPr>
      <w:rFonts w:ascii="Times New Roman" w:eastAsia="Times New Roman" w:hAnsi="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line="240" w:lineRule="auto"/>
      <w:jc w:val="center"/>
    </w:pPr>
    <w:rPr>
      <w:rFonts w:ascii="Letter Gothic" w:eastAsia="Times New Roman" w:hAnsi="Letter Gothic"/>
      <w:b/>
      <w:sz w:val="36"/>
      <w:szCs w:val="20"/>
      <w:lang w:eastAsia="en-GB"/>
    </w:rPr>
  </w:style>
  <w:style w:type="character" w:customStyle="1" w:styleId="TitleChar">
    <w:name w:val="Title Char"/>
    <w:rPr>
      <w:rFonts w:ascii="Letter Gothic" w:eastAsia="Times New Roman" w:hAnsi="Letter Gothic" w:cs="Times New Roman"/>
      <w:b/>
      <w:w w:val="100"/>
      <w:position w:val="-1"/>
      <w:sz w:val="36"/>
      <w:szCs w:val="20"/>
      <w:effect w:val="none"/>
      <w:vertAlign w:val="baseline"/>
      <w:cs w:val="0"/>
      <w:em w:val="none"/>
      <w:lang w:val="en-GB" w:eastAsia="en-GB"/>
    </w:rPr>
  </w:style>
  <w:style w:type="paragraph" w:styleId="Header">
    <w:name w:val="header"/>
    <w:basedOn w:val="Normal"/>
    <w:pPr>
      <w:tabs>
        <w:tab w:val="center" w:pos="4153"/>
        <w:tab w:val="right" w:pos="8306"/>
      </w:tabs>
      <w:spacing w:after="0" w:line="240" w:lineRule="auto"/>
    </w:pPr>
    <w:rPr>
      <w:rFonts w:ascii="Letter Gothic" w:eastAsia="Times New Roman" w:hAnsi="Letter Gothic"/>
      <w:sz w:val="24"/>
      <w:szCs w:val="20"/>
      <w:lang w:eastAsia="en-GB"/>
    </w:rPr>
  </w:style>
  <w:style w:type="character" w:customStyle="1" w:styleId="HeaderChar">
    <w:name w:val="Header Char"/>
    <w:rPr>
      <w:rFonts w:ascii="Letter Gothic" w:eastAsia="Times New Roman" w:hAnsi="Letter Gothic" w:cs="Times New Roman"/>
      <w:w w:val="100"/>
      <w:position w:val="-1"/>
      <w:sz w:val="24"/>
      <w:szCs w:val="20"/>
      <w:effect w:val="none"/>
      <w:vertAlign w:val="baseline"/>
      <w:cs w:val="0"/>
      <w:em w:val="none"/>
      <w:lang w:val="en-GB" w:eastAsia="en-GB"/>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pPr>
      <w:spacing w:after="0" w:line="240" w:lineRule="auto"/>
    </w:pPr>
    <w:rPr>
      <w:rFonts w:ascii="Times New Roman" w:eastAsia="Times New Roman" w:hAnsi="Times New Roman"/>
      <w:sz w:val="24"/>
      <w:szCs w:val="24"/>
      <w:lang w:eastAsia="en-GB"/>
    </w:rPr>
  </w:style>
  <w:style w:type="character" w:customStyle="1" w:styleId="Heading1Char">
    <w:name w:val="Heading 1 Char"/>
    <w:rPr>
      <w:rFonts w:ascii="Times New Roman" w:eastAsia="Times New Roman" w:hAnsi="Times New Roman"/>
      <w:b/>
      <w:bCs/>
      <w:w w:val="100"/>
      <w:kern w:val="36"/>
      <w:position w:val="-1"/>
      <w:sz w:val="48"/>
      <w:szCs w:val="48"/>
      <w:effect w:val="none"/>
      <w:vertAlign w:val="baseline"/>
      <w:cs w:val="0"/>
      <w:em w:val="none"/>
    </w:rPr>
  </w:style>
  <w:style w:type="character" w:customStyle="1" w:styleId="hp">
    <w:name w:val="hp"/>
    <w:basedOn w:val="DefaultParagraphFont"/>
    <w:rPr>
      <w:w w:val="100"/>
      <w:position w:val="-1"/>
      <w:effect w:val="none"/>
      <w:vertAlign w:val="baseline"/>
      <w:cs w:val="0"/>
      <w:em w:val="none"/>
    </w:rPr>
  </w:style>
  <w:style w:type="character" w:customStyle="1" w:styleId="hn">
    <w:name w:val="hn"/>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95C39"/>
    <w:pPr>
      <w:ind w:left="720"/>
      <w:contextualSpacing/>
    </w:pPr>
  </w:style>
  <w:style w:type="paragraph" w:styleId="NoSpacing">
    <w:name w:val="No Spacing"/>
    <w:uiPriority w:val="1"/>
    <w:qFormat/>
    <w:rsid w:val="00A95C39"/>
    <w:pPr>
      <w:suppressAutoHyphens/>
      <w:spacing w:after="0" w:line="240" w:lineRule="auto"/>
      <w:ind w:leftChars="-1" w:left="-1" w:hangingChars="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zuMNPQdTY3Wt3KQCfcKJ1glDQ==">AMUW2mUAuTD68Lg1BMkiU/NrBB9yWUInKU2JajtLf1MKYepMHYAXE97C5y9pTw54xVx1HeE6habBkMUS+qlmVWEoW2LMBwp3p1aFQ6OlG1f57wmNZpyU0XGmwJ7PPJ9ekBDM6NkBu9Ha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Andy Stewart</cp:lastModifiedBy>
  <cp:revision>4</cp:revision>
  <dcterms:created xsi:type="dcterms:W3CDTF">2021-05-05T07:53:00Z</dcterms:created>
  <dcterms:modified xsi:type="dcterms:W3CDTF">2022-05-16T09:40:00Z</dcterms:modified>
</cp:coreProperties>
</file>